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3718" w:rsidRDefault="00CF3718" w:rsidP="00CF3718">
      <w:pPr>
        <w:tabs>
          <w:tab w:val="num" w:pos="0"/>
        </w:tabs>
        <w:jc w:val="center"/>
        <w:rPr>
          <w:sz w:val="28"/>
          <w:szCs w:val="28"/>
          <w:lang w:val="kk-KZ"/>
        </w:rPr>
      </w:pPr>
      <w:r w:rsidRPr="00114A19">
        <w:rPr>
          <w:b/>
          <w:sz w:val="28"/>
          <w:szCs w:val="28"/>
          <w:lang w:val="kk-KZ"/>
        </w:rPr>
        <w:t xml:space="preserve">7.4 Иондайтын сәуле көздерімен жұмысты ұйымдастыру. </w:t>
      </w:r>
      <w:r>
        <w:rPr>
          <w:b/>
          <w:sz w:val="28"/>
          <w:szCs w:val="28"/>
          <w:lang w:val="kk-KZ"/>
        </w:rPr>
        <w:t>Жалпы жағдайлары</w:t>
      </w:r>
    </w:p>
    <w:p w:rsidR="00CF3718" w:rsidRPr="00114A19" w:rsidRDefault="00CF3718" w:rsidP="00CF3718">
      <w:pPr>
        <w:tabs>
          <w:tab w:val="num" w:pos="0"/>
        </w:tabs>
        <w:ind w:firstLine="709"/>
        <w:jc w:val="both"/>
        <w:rPr>
          <w:b/>
          <w:sz w:val="28"/>
          <w:szCs w:val="28"/>
          <w:lang w:val="kk-KZ"/>
        </w:rPr>
      </w:pPr>
    </w:p>
    <w:p w:rsidR="00CF3718" w:rsidRPr="00EC275C" w:rsidRDefault="00CF3718" w:rsidP="00CF3718">
      <w:pPr>
        <w:ind w:firstLine="709"/>
        <w:jc w:val="both"/>
        <w:rPr>
          <w:spacing w:val="-8"/>
          <w:sz w:val="28"/>
          <w:szCs w:val="28"/>
          <w:lang w:val="kk-KZ"/>
        </w:rPr>
      </w:pPr>
      <w:r w:rsidRPr="00EC275C">
        <w:rPr>
          <w:spacing w:val="-8"/>
          <w:sz w:val="28"/>
          <w:szCs w:val="28"/>
          <w:lang w:val="kk-KZ"/>
        </w:rPr>
        <w:t>Иондайтын сәуле көздерімен жұмысты ұйымдастыру. Жалпы жағдайлары [3].</w:t>
      </w:r>
    </w:p>
    <w:p w:rsidR="00CF3718" w:rsidRPr="00114A19" w:rsidRDefault="00CF3718" w:rsidP="00CF3718">
      <w:pPr>
        <w:ind w:firstLine="709"/>
        <w:jc w:val="both"/>
        <w:rPr>
          <w:sz w:val="28"/>
          <w:szCs w:val="28"/>
          <w:lang w:val="kk-KZ"/>
        </w:rPr>
      </w:pPr>
      <w:r w:rsidRPr="00114A19">
        <w:rPr>
          <w:sz w:val="28"/>
          <w:szCs w:val="28"/>
          <w:lang w:val="kk-KZ"/>
        </w:rPr>
        <w:t>Иондағыш сәулелердің көздерімен жұмыс істеген кезде дұрыс еңбек ұжымы маңызды қызмет атқарады, олар жұмыс істейтін қызметкерлер мен жалпы адамдарға радиациялық қауіпсіздікті қамтамасыз етеді. Мына оқиғада сәулеге түсіруге лайықты категорияларға жататын адамдарға арналған сыртқы және ішкі сәулеге түсіру көздері критикалық органдардың топтарынан регламенттелген мәнді шамадан асырмайды.</w:t>
      </w:r>
    </w:p>
    <w:p w:rsidR="00CF3718" w:rsidRPr="00114A19" w:rsidRDefault="00CF3718" w:rsidP="00CF3718">
      <w:pPr>
        <w:ind w:firstLine="709"/>
        <w:jc w:val="both"/>
        <w:rPr>
          <w:sz w:val="28"/>
          <w:szCs w:val="28"/>
          <w:lang w:val="kk-KZ"/>
        </w:rPr>
      </w:pPr>
      <w:r w:rsidRPr="00114A19">
        <w:rPr>
          <w:sz w:val="28"/>
          <w:szCs w:val="28"/>
          <w:lang w:val="kk-KZ"/>
        </w:rPr>
        <w:t>Иондағыш сәулелену көздерімен жұмыс істеу ұйымы үшін радиациялық қауіпсіздікті басқаратын құжаты «Радиоактивті заттармен және басқа да иондағыш сәулелену көздерімен жұмыс істейтін негізгі санитарлық ережелері ОСП-72/87» болып табылады. Негізгі ережелерді орындалу және мына құжат талаптарының орындалуы үшін міндетті түрде, жұмысқа арналған иондайтын сәулеленулердің көздерінің қолдануымен құрылыста, құралдардың реконструкциялары, учаскелердің, цехтардың және мекемелердің жобалауы кезінде ғана орындалады. Осы ережелерінің негізде министірлік және ведомтстволардың санитарлы-эпидемиологиялық орган қызметкерлерінің келісумен иондағыш сәулеленулердің көздеріне байланысты жұмыстар өткізу сұрақтары туралы ережелер және инструкциялар жасауы керек.</w:t>
      </w:r>
    </w:p>
    <w:p w:rsidR="00CF3718" w:rsidRPr="00114A19" w:rsidRDefault="00CF3718" w:rsidP="00CF3718">
      <w:pPr>
        <w:ind w:firstLine="709"/>
        <w:jc w:val="both"/>
        <w:rPr>
          <w:sz w:val="28"/>
          <w:szCs w:val="28"/>
          <w:lang w:val="kk-KZ"/>
        </w:rPr>
      </w:pPr>
      <w:r w:rsidRPr="00114A19">
        <w:rPr>
          <w:sz w:val="28"/>
          <w:szCs w:val="28"/>
          <w:lang w:val="kk-KZ"/>
        </w:rPr>
        <w:t>Иондағыш сәуле көздерінің жұмыстары үшін «Негізгі санитарлық ережелерге» сәйкес, қондырғылар, контейнерлер, орамдар, транспорттық құралдар, аппараттар, жылжымалы құрылғылар және ғимараттарға арналған, радиациялық қауіпті аймаққа назар аудару үшін, бұл объектіде ескерту белгілері болу керек.</w:t>
      </w:r>
    </w:p>
    <w:p w:rsidR="00CF3718" w:rsidRPr="00114A19" w:rsidRDefault="00CF3718" w:rsidP="00CF3718">
      <w:pPr>
        <w:ind w:firstLine="709"/>
        <w:jc w:val="both"/>
        <w:rPr>
          <w:sz w:val="28"/>
          <w:szCs w:val="28"/>
          <w:lang w:val="kk-KZ"/>
        </w:rPr>
      </w:pPr>
      <w:r w:rsidRPr="00114A19">
        <w:rPr>
          <w:sz w:val="28"/>
          <w:szCs w:val="28"/>
          <w:lang w:val="kk-KZ"/>
        </w:rPr>
        <w:t>Ашық көздермен жұмыс істеу кезінде, сыртқы сәулеленуден қорғау туралы шараларымен қоса радиоактивті ластанудан қоршаған ортаны және тұрғындар мен қызметкерлердің ішкі сәулеленуінен қорғау туралы шаралар қарастырылуы керек.</w:t>
      </w:r>
    </w:p>
    <w:p w:rsidR="00CF3718" w:rsidRPr="00114A19" w:rsidRDefault="00CF3718" w:rsidP="00CF3718">
      <w:pPr>
        <w:ind w:firstLine="709"/>
        <w:jc w:val="both"/>
        <w:rPr>
          <w:sz w:val="28"/>
          <w:szCs w:val="28"/>
          <w:lang w:val="kk-KZ"/>
        </w:rPr>
      </w:pPr>
      <w:r w:rsidRPr="00114A19">
        <w:rPr>
          <w:sz w:val="28"/>
          <w:szCs w:val="28"/>
          <w:lang w:val="kk-KZ"/>
        </w:rPr>
        <w:t xml:space="preserve">Иондағыш сәулелердің көздерімен жұмыс істеуге арналған мекемелер, ғимараттар және жұмысқа қажетті құралдарды пайдаланудың алдында тексеру комиссияларынан өту керек. Қабылдау коммисиясының актісі негізінде жергілікті мемлекеттік санитарлық бақылау органдары, иондағыш сәулелердің көздерімен жұмыс жүргізу және оларды сақтау құқықтарына байланысты, мемлекеттік санитарлық төлқұжатын 3 жыл мерзімге ғана дайындайды. Мекеме администрациясы сәуле көздерімен жұмыс істейтін, ішкі тәртіп ережелерін дамытатын, радиациалық қауіпсіздік нұсқауын және апатты жою мен ескерту туралы (өртті) нұсқауды білетін адамдар тізімін анықтайды, қызметкерлерді оқытады және оларға нұсқау береді, жұмыс істейтін қондырғылар мен басқару жұмыстарының білімдерінің тексеруін өткізеді, қауіпсіздікті және радиацияны бақылайтын жауапты адамды белгілейді, жұмысқа кіргенде міндетті түрде дәрігерлік бақылау ұйымдастырады және жиі дәрігерлік тексерулер жүргізеді. Радиациялық қауіпсіздік нұсқауы бойынша </w:t>
      </w:r>
      <w:r w:rsidRPr="00114A19">
        <w:rPr>
          <w:sz w:val="28"/>
          <w:szCs w:val="28"/>
          <w:lang w:val="kk-KZ"/>
        </w:rPr>
        <w:lastRenderedPageBreak/>
        <w:t>есеп жұмыстарын өткізу, сәуле көздерін сақтау және оларды беру, радиоактивті қалдықтарды жинау және жою, жеке сақтандыру профилактикасы, радиациялық бақылау өткізу ұйымдарының реті баяндалады және иондағыш сәулелердің көздерімен жұмыс істеу шаралары өткізіледі. 18 жасқа толмаған балалар иондағыш сәулелену жұмыстарына жіберілмейді.</w:t>
      </w:r>
    </w:p>
    <w:p w:rsidR="00CF3718" w:rsidRPr="00114A19" w:rsidRDefault="00CF3718" w:rsidP="00CF3718">
      <w:pPr>
        <w:ind w:firstLine="709"/>
        <w:jc w:val="both"/>
        <w:rPr>
          <w:sz w:val="28"/>
          <w:szCs w:val="28"/>
          <w:lang w:val="kk-KZ"/>
        </w:rPr>
      </w:pPr>
      <w:r w:rsidRPr="00114A19">
        <w:rPr>
          <w:sz w:val="28"/>
          <w:szCs w:val="28"/>
          <w:lang w:val="kk-KZ"/>
        </w:rPr>
        <w:t>Иондағыш сәуле көздерінің жұмыстары үшін, учаскелер мен құралдарға арналған, мекемелердің талаптары жасалған. Мұндай мекемелер мен қондырғыларды балалар мекемелері мен адамдар тұратын ғимараттарда орналастыруға тиым салынады.</w:t>
      </w:r>
    </w:p>
    <w:p w:rsidR="00CF3718" w:rsidRPr="00114A19" w:rsidRDefault="00CF3718" w:rsidP="00CF3718">
      <w:pPr>
        <w:ind w:firstLine="709"/>
        <w:jc w:val="both"/>
        <w:rPr>
          <w:sz w:val="28"/>
          <w:szCs w:val="28"/>
          <w:lang w:val="kk-KZ"/>
        </w:rPr>
      </w:pPr>
      <w:r w:rsidRPr="00114A19">
        <w:rPr>
          <w:sz w:val="28"/>
          <w:szCs w:val="28"/>
          <w:lang w:val="kk-KZ"/>
        </w:rPr>
        <w:t>Мұндай зиянды мекеме құрылысын салу үшін, адамдар тұратын ғимараттардан, қоғамдық және санитарлық шипалы мекемелерден және демалу зоналарынан өтетін, жел бағыты бойынша таңдау қажет. Сәуле көздерімен жұмыс істеуге арналған ғимараттардың айналасында, санитарлық-қорғау аймағы (СҚА) мен бақылау аймағы (БА) орналасқан.</w:t>
      </w:r>
    </w:p>
    <w:p w:rsidR="00CF3718" w:rsidRPr="00114A19" w:rsidRDefault="00CF3718" w:rsidP="00CF3718">
      <w:pPr>
        <w:ind w:firstLine="709"/>
        <w:jc w:val="both"/>
        <w:rPr>
          <w:sz w:val="28"/>
          <w:szCs w:val="28"/>
          <w:lang w:val="kk-KZ"/>
        </w:rPr>
      </w:pPr>
      <w:r w:rsidRPr="00114A19">
        <w:rPr>
          <w:sz w:val="28"/>
          <w:szCs w:val="28"/>
          <w:lang w:val="kk-KZ"/>
        </w:rPr>
        <w:t>Санитарлық-қорғау аймағына ғимараттың айналасы немесе радиоактивті қалдықтар тасталған жерлер жатады. Бұл аймақта шектелген тертіп орнатылады және радиациялық бақылау өткізіледі. Бұл жерде адамдар мен балалар тұратын ғимараттар мен шипалы мекемелерді салуға болмайды, сонымен қатар иондағыш сәулелердің көздерімен жұмыс істеп жатқан мекемеге қатысы жоқ өнеркәсіп немесе ғимарат салулуға тиым салынады. Бақылау аймағы - мекемеден радиоактивті қалдықтарды тастау аумағы және тұрғындарға сәулелену анықталған шекті мөлшерлерге дейін жетуі мүмкін. Бақылау аймағының территориясында радиациялық бақылау өткізіледі. Аймақ мөлшерлері сыртқы сәулеленудің мөлшерінің есебі негізінде анықталады немесе атмосфераға радиоактивті қалдықтардың жайылуы, өндірістің қуаттылығының күштілігіне, сонымен қатар метерология, гидрологиялық және экологиялық факторларға байланысты радиоактивтілік лас қалдықтардың барлық тазалау жүйесінен кейінгі атмосфераға тасталынған қалдықтардың суаттарға тасталулары. Мемлекеттік санитарлық бақылау органдарының келісумен РК құрылыстарының әрбір нақты оқиғасында СҚА және БА мөлшерлері табылады. Бақылау аймағының алаңы әдетте санитарлық қорғау аймағының алаңына қарағанда біршама артығырақ болады. Мысалы, АЭС өндірісі алаңының айналасында СҚА 3-5 км радиусты болады, ал БА мен АЭС-ың ара қашықтығы 20-30км жазықтықты алады.</w:t>
      </w:r>
    </w:p>
    <w:p w:rsidR="00CF3718" w:rsidRPr="00114A19" w:rsidRDefault="00CF3718" w:rsidP="00CF3718">
      <w:pPr>
        <w:ind w:firstLine="709"/>
        <w:jc w:val="both"/>
        <w:rPr>
          <w:sz w:val="28"/>
          <w:szCs w:val="28"/>
          <w:lang w:val="kk-KZ"/>
        </w:rPr>
      </w:pPr>
      <w:r w:rsidRPr="00114A19">
        <w:rPr>
          <w:b/>
          <w:sz w:val="28"/>
          <w:szCs w:val="28"/>
          <w:lang w:val="kk-KZ"/>
        </w:rPr>
        <w:t>Жабық сәуле көздерімен жұмыс істеу.</w:t>
      </w:r>
      <w:r w:rsidRPr="00114A19">
        <w:rPr>
          <w:sz w:val="28"/>
          <w:szCs w:val="28"/>
          <w:lang w:val="kk-KZ"/>
        </w:rPr>
        <w:t xml:space="preserve"> Конструкцияға байланысты радиоактивтік заттардың қоршаған ортаға таралмауын жабық иондағыш сәулеле көздері деп атайды. Демек, мұндай жағдайда қызметкер сыртқы сәуле түсуіне ұшырауы мүмкін. Мысалы, осындай жағдайлар (бөліну көздері), технологиялық процестердің бақылау құралдарында, радиациялық технология құралдарында, диагностикада және радиациялық аумақта пайдаланады. Бөліну көздерінің орнына бұл құралдарда радионуклидті жабық көздер, сонымен қатар рентген аппараттары мен үдеткіштер қолданылады.</w:t>
      </w:r>
    </w:p>
    <w:p w:rsidR="00CF3718" w:rsidRPr="00114A19" w:rsidRDefault="00CF3718" w:rsidP="00CF3718">
      <w:pPr>
        <w:ind w:firstLine="709"/>
        <w:jc w:val="both"/>
        <w:rPr>
          <w:sz w:val="28"/>
          <w:szCs w:val="28"/>
          <w:lang w:val="kk-KZ"/>
        </w:rPr>
      </w:pPr>
      <w:r w:rsidRPr="00114A19">
        <w:rPr>
          <w:sz w:val="28"/>
          <w:szCs w:val="28"/>
          <w:lang w:val="kk-KZ"/>
        </w:rPr>
        <w:t>Радиациялық қауіпсіздікті қамтамасыз етуідің негізгі талаптарына, жұмыс орнындағы сыртқы потокты төмендету және сәулеленуден қорғау ғимараттары жатады.</w:t>
      </w:r>
    </w:p>
    <w:p w:rsidR="00CF3718" w:rsidRPr="00114A19" w:rsidRDefault="00CF3718" w:rsidP="00CF3718">
      <w:pPr>
        <w:ind w:firstLine="709"/>
        <w:jc w:val="both"/>
        <w:rPr>
          <w:sz w:val="28"/>
          <w:szCs w:val="28"/>
          <w:lang w:val="kk-KZ"/>
        </w:rPr>
      </w:pPr>
      <w:r w:rsidRPr="00114A19">
        <w:rPr>
          <w:sz w:val="28"/>
          <w:szCs w:val="28"/>
          <w:lang w:val="kk-KZ"/>
        </w:rPr>
        <w:lastRenderedPageBreak/>
        <w:t>Мұндай құралдар арқылы, сыртқы сәулеленуден қорғану үшін, қаралған тәсілді пайдалана отырып есептеледі.</w:t>
      </w:r>
    </w:p>
    <w:p w:rsidR="00CF3718" w:rsidRPr="00114A19" w:rsidRDefault="00CF3718" w:rsidP="00CF3718">
      <w:pPr>
        <w:ind w:firstLine="709"/>
        <w:jc w:val="both"/>
        <w:rPr>
          <w:sz w:val="28"/>
          <w:szCs w:val="28"/>
          <w:lang w:val="kk-KZ"/>
        </w:rPr>
      </w:pPr>
      <w:r w:rsidRPr="00114A19">
        <w:rPr>
          <w:sz w:val="28"/>
          <w:szCs w:val="28"/>
          <w:lang w:val="kk-KZ"/>
        </w:rPr>
        <w:t>Ашық шектелмеген бағыттағы сәуле тұратын құралдар мен стационарлық аппараттардың жұмыс істейтін бөлігі жеке ғимаратта орналасуы керек.</w:t>
      </w:r>
    </w:p>
    <w:p w:rsidR="00CF3718" w:rsidRPr="00114A19" w:rsidRDefault="00CF3718" w:rsidP="00CF3718">
      <w:pPr>
        <w:ind w:firstLine="709"/>
        <w:jc w:val="both"/>
        <w:rPr>
          <w:sz w:val="28"/>
          <w:szCs w:val="28"/>
          <w:lang w:val="kk-KZ"/>
        </w:rPr>
      </w:pPr>
      <w:r w:rsidRPr="00114A19">
        <w:rPr>
          <w:sz w:val="28"/>
          <w:szCs w:val="28"/>
          <w:lang w:val="kk-KZ"/>
        </w:rPr>
        <w:t>Бөліну көзінің кез-келген жайларына және бағыттарына қарай бұл ғимараттың едені мен төбелерінің материалы және қабырғаларының жуандығы сәуле көздерінің шоғырының бағыттарын әлсіретуін қамтамасыз етуге тиісті.</w:t>
      </w:r>
    </w:p>
    <w:p w:rsidR="00CF3718" w:rsidRPr="00114A19" w:rsidRDefault="00CF3718" w:rsidP="00CF3718">
      <w:pPr>
        <w:ind w:firstLine="709"/>
        <w:jc w:val="both"/>
        <w:rPr>
          <w:sz w:val="28"/>
          <w:szCs w:val="28"/>
          <w:lang w:val="kk-KZ"/>
        </w:rPr>
      </w:pPr>
      <w:r w:rsidRPr="00114A19">
        <w:rPr>
          <w:sz w:val="28"/>
          <w:szCs w:val="28"/>
          <w:lang w:val="kk-KZ"/>
        </w:rPr>
        <w:t>Аппаратты немесе қондырғыны басқару пультін көрші ғимаратта орналастырады. Аппарат орналасқан, ғиммаратқа кірер есікті, қызметкерге кездейсоқ сәуле түсу мүмкіндігін болдырмау үшін, өліну көзі тұрған механизммен немесе жоғарғы (тездетілген) қуатты қосқышпен қоршау керек. Бұл ғимараттар, сәуленің орналасуы немесе энергия көзінің қосылуы мен дозаның берілген қуатынан артуы кезінде, сигнал беру жүйесімен жабдықталуы керек.</w:t>
      </w:r>
    </w:p>
    <w:p w:rsidR="00CF3718" w:rsidRPr="00114A19" w:rsidRDefault="00CF3718" w:rsidP="00CF3718">
      <w:pPr>
        <w:ind w:firstLine="709"/>
        <w:jc w:val="both"/>
        <w:rPr>
          <w:sz w:val="28"/>
          <w:szCs w:val="28"/>
          <w:lang w:val="kk-KZ"/>
        </w:rPr>
      </w:pPr>
      <w:r w:rsidRPr="00114A19">
        <w:rPr>
          <w:sz w:val="28"/>
          <w:szCs w:val="28"/>
          <w:lang w:val="kk-KZ"/>
        </w:rPr>
        <w:t>Жұмыс істемей тұрған жағдайда, барлық иондағыш сәулелердің көздері тоқсызданған радионуклидті көздерде емес, қорғағыш құрылғыларда болуы тиіс.</w:t>
      </w:r>
    </w:p>
    <w:p w:rsidR="00CF3718" w:rsidRPr="00114A19" w:rsidRDefault="00CF3718" w:rsidP="00CF3718">
      <w:pPr>
        <w:ind w:firstLine="709"/>
        <w:jc w:val="both"/>
        <w:rPr>
          <w:sz w:val="28"/>
          <w:szCs w:val="28"/>
          <w:lang w:val="kk-KZ"/>
        </w:rPr>
      </w:pPr>
      <w:r w:rsidRPr="00114A19">
        <w:rPr>
          <w:sz w:val="28"/>
          <w:szCs w:val="28"/>
          <w:lang w:val="kk-KZ"/>
        </w:rPr>
        <w:t>Бөліну көзінің жұмыс жайына келтіру немесе энергия көзін қосу үшін дистанционды басқару жүйесі арқылы орындалады. Құрылғылардың жұмыстарын басқару, пульт арқылы орындалады. Жұмыс камерасына кіру лабиринт арқылы жүзеге асады.</w:t>
      </w:r>
    </w:p>
    <w:p w:rsidR="00CF3718" w:rsidRPr="00114A19" w:rsidRDefault="00CF3718" w:rsidP="00CF3718">
      <w:pPr>
        <w:ind w:firstLine="709"/>
        <w:jc w:val="both"/>
        <w:rPr>
          <w:sz w:val="28"/>
          <w:szCs w:val="28"/>
          <w:lang w:val="kk-KZ"/>
        </w:rPr>
      </w:pPr>
      <w:r w:rsidRPr="00114A19">
        <w:rPr>
          <w:sz w:val="28"/>
          <w:szCs w:val="28"/>
          <w:lang w:val="kk-KZ"/>
        </w:rPr>
        <w:t>Ғимарат сыртында немесе жалпы өндіріс ішінде, аппараттар және құралдарды пайдалану арқылы сәулеленулердің жабық көздерімен жұмыс істеу кезінде сәулелерді жерге қарай немесе адам жоқ жерге қарай бағыттау керек. Адамдардың бөліну көзінің маңына жақындауына шек қойылу керек, ол үшін 3 м аралығында анық көрінетін қауіп туралы ескертетін плакаттары мен жылжымалы қоршаулар мен қорғау экрандарын қою керек.</w:t>
      </w:r>
    </w:p>
    <w:p w:rsidR="00CF3718" w:rsidRPr="00114A19" w:rsidRDefault="00CF3718" w:rsidP="00CF3718">
      <w:pPr>
        <w:ind w:firstLine="709"/>
        <w:jc w:val="both"/>
        <w:rPr>
          <w:sz w:val="28"/>
          <w:szCs w:val="28"/>
          <w:lang w:val="kk-KZ"/>
        </w:rPr>
      </w:pPr>
      <w:r w:rsidRPr="00114A19">
        <w:rPr>
          <w:sz w:val="28"/>
          <w:szCs w:val="28"/>
          <w:lang w:val="kk-KZ"/>
        </w:rPr>
        <w:t>Құрылғыны қайта зарядтау үшін, контейнерден радионуклид көздерін шығару үшін, дистанциялық аспапты немесе манипуляторларды пайдалану керек.</w:t>
      </w:r>
    </w:p>
    <w:p w:rsidR="00CF3718" w:rsidRPr="00114A19" w:rsidRDefault="00CF3718" w:rsidP="00CF3718">
      <w:pPr>
        <w:ind w:firstLine="709"/>
        <w:jc w:val="both"/>
        <w:rPr>
          <w:sz w:val="28"/>
          <w:szCs w:val="28"/>
          <w:lang w:val="kk-KZ"/>
        </w:rPr>
      </w:pPr>
      <w:r w:rsidRPr="00114A19">
        <w:rPr>
          <w:sz w:val="28"/>
          <w:szCs w:val="28"/>
          <w:lang w:val="kk-KZ"/>
        </w:rPr>
        <w:t>Сәулеленің радиоактивтік көздерін қолмен ұстауға тиым салынады.</w:t>
      </w:r>
    </w:p>
    <w:p w:rsidR="00CF3718" w:rsidRPr="00114A19" w:rsidRDefault="00CF3718" w:rsidP="00CF3718">
      <w:pPr>
        <w:ind w:firstLine="709"/>
        <w:jc w:val="both"/>
        <w:rPr>
          <w:sz w:val="28"/>
          <w:szCs w:val="28"/>
          <w:lang w:val="kk-KZ"/>
        </w:rPr>
      </w:pPr>
      <w:r w:rsidRPr="00114A19">
        <w:rPr>
          <w:sz w:val="28"/>
          <w:szCs w:val="28"/>
          <w:lang w:val="kk-KZ"/>
        </w:rPr>
        <w:t>Эквивалентті сәулелену дозасының қуаты, дефектоскопикалық, терапевтикалық және басқа да аппараттарға қарағанда 30мк Зв/сағ., ал радионуклидті құрылғы үшін, қорғаныс аппаратынан блок бетіне дейінгі ара- қашықтығы 1 м аралықта 3 мкЗв/сағ. аспауы керек.</w:t>
      </w:r>
    </w:p>
    <w:p w:rsidR="00CF3718" w:rsidRPr="00114A19" w:rsidRDefault="00CF3718" w:rsidP="00CF3718">
      <w:pPr>
        <w:ind w:firstLine="709"/>
        <w:jc w:val="both"/>
        <w:rPr>
          <w:sz w:val="28"/>
          <w:szCs w:val="28"/>
          <w:lang w:val="kk-KZ"/>
        </w:rPr>
      </w:pPr>
      <w:r w:rsidRPr="00114A19">
        <w:rPr>
          <w:sz w:val="28"/>
          <w:szCs w:val="28"/>
          <w:lang w:val="kk-KZ"/>
        </w:rPr>
        <w:t>Ғимараттарға және аппарат пен құралдарды орналастыруға арнайы талаптар қойылмайды, егер де оларды қолдану кезінде сәуле мөлшерінің қуаты жұмыс жағдайында тұрғанда және бөліну көзінің сақтау кезінде құрылғының бетінен қол жететін бөлшектерге дейінгі аралық 1 м болғанда 30мкЗв/сағ. аспайды.</w:t>
      </w:r>
    </w:p>
    <w:p w:rsidR="00CF3718" w:rsidRPr="00114A19" w:rsidRDefault="00CF3718" w:rsidP="00CF3718">
      <w:pPr>
        <w:ind w:firstLine="709"/>
        <w:jc w:val="both"/>
        <w:rPr>
          <w:sz w:val="28"/>
          <w:szCs w:val="28"/>
          <w:lang w:val="kk-KZ"/>
        </w:rPr>
      </w:pPr>
      <w:r w:rsidRPr="00114A19">
        <w:rPr>
          <w:sz w:val="28"/>
          <w:szCs w:val="28"/>
          <w:lang w:val="kk-KZ"/>
        </w:rPr>
        <w:t>400нГр-м/с-ден аса керма-эквивалентті жабық көздермен жұмыс істеу кезінде арнайы дистансионды басқару құрылғыларын пайдалану керек.</w:t>
      </w:r>
    </w:p>
    <w:p w:rsidR="00CF3718" w:rsidRPr="00114A19" w:rsidRDefault="00CF3718" w:rsidP="00CF3718">
      <w:pPr>
        <w:ind w:firstLine="709"/>
        <w:jc w:val="both"/>
        <w:rPr>
          <w:sz w:val="28"/>
          <w:szCs w:val="28"/>
          <w:lang w:val="kk-KZ"/>
        </w:rPr>
      </w:pPr>
      <w:r w:rsidRPr="00114A19">
        <w:rPr>
          <w:sz w:val="28"/>
          <w:szCs w:val="28"/>
          <w:lang w:val="kk-KZ"/>
        </w:rPr>
        <w:lastRenderedPageBreak/>
        <w:t>Сәуленің жабық көздерімен жұмыс істеу кезінде қайтадан зарядтау және жөндеуден өткен құрылғыларды уақытша сақтайтын ғимараттардан басқа, ғимараттарға өңдеу жұмыстары үшін арнайы талаптар қойылмаған.</w:t>
      </w:r>
    </w:p>
    <w:p w:rsidR="00CF3718" w:rsidRPr="00114A19" w:rsidRDefault="00CF3718" w:rsidP="00CF3718">
      <w:pPr>
        <w:ind w:firstLine="709"/>
        <w:jc w:val="both"/>
        <w:rPr>
          <w:sz w:val="28"/>
          <w:szCs w:val="28"/>
          <w:lang w:val="kk-KZ"/>
        </w:rPr>
      </w:pPr>
      <w:r w:rsidRPr="00114A19">
        <w:rPr>
          <w:b/>
          <w:sz w:val="28"/>
          <w:szCs w:val="28"/>
          <w:lang w:val="kk-KZ"/>
        </w:rPr>
        <w:t>Ашық түрдегі радиоактивті заттармен жұмыс істеу</w:t>
      </w:r>
      <w:r w:rsidRPr="00114A19">
        <w:rPr>
          <w:sz w:val="28"/>
          <w:szCs w:val="28"/>
          <w:lang w:val="kk-KZ"/>
        </w:rPr>
        <w:t>. Қорғау кешенінің шаралары бойынша ашық көздермен жұмыс істеген кезде, сыртқы сәуледен ғана емес, ішкі сәулеленуден де адамдардың қорғанысы қамтамасыз етілуі керек, сонымен қатар радиоактвті лас заттармен ауаны және жұмыс аймағын, адамдардың терілері мен қызметкерлердің киімдерінің ластануын болдырмау, сонымен қатар ауаның-сыртқы орта объектілерінің, сулардың, өсімдіктер өсетін топырақты да қорғау керек.</w:t>
      </w:r>
    </w:p>
    <w:p w:rsidR="00CF3718" w:rsidRPr="00114A19" w:rsidRDefault="00CF3718" w:rsidP="00CF3718">
      <w:pPr>
        <w:ind w:firstLine="709"/>
        <w:jc w:val="both"/>
        <w:rPr>
          <w:sz w:val="28"/>
          <w:szCs w:val="28"/>
          <w:lang w:val="kk-KZ"/>
        </w:rPr>
      </w:pPr>
      <w:r w:rsidRPr="00114A19">
        <w:rPr>
          <w:sz w:val="28"/>
          <w:szCs w:val="28"/>
          <w:lang w:val="kk-KZ"/>
        </w:rPr>
        <w:t>Көрсетілген шаралар кешендерін міндетті түрде, мына ұйымдар үшін қарастырылу керек, мысалы, ядролық реакторлардағы жұмыс ұйымындары, әсіресе жөндеу жұмыстарын өткізуі кезіндегі потенциалды қауіпі бар радиохимия өндірісі, радиоактивті заттардың жұмыс орнына және сыртқы ортаға енуі.</w:t>
      </w:r>
    </w:p>
    <w:p w:rsidR="00CF3718" w:rsidRPr="00114A19" w:rsidRDefault="00CF3718" w:rsidP="00CF3718">
      <w:pPr>
        <w:ind w:firstLine="709"/>
        <w:jc w:val="both"/>
        <w:rPr>
          <w:sz w:val="28"/>
          <w:szCs w:val="28"/>
          <w:lang w:val="kk-KZ"/>
        </w:rPr>
      </w:pPr>
      <w:r w:rsidRPr="00114A19">
        <w:rPr>
          <w:sz w:val="28"/>
          <w:szCs w:val="28"/>
          <w:lang w:val="kk-KZ"/>
        </w:rPr>
        <w:t>Жабық көздердің жұмыстарының негізгі профилактикалық шараларының қатарына мына жұмыстар жатады: ғимаратты орналастырулардың жоспарлауды дұрыс таңдау, жабдықтар, ғимараттарды өдеу, технологиялық тәртіптер, жұмыс орындарды тиімді ұйымдастыру және жұмысшылардың жеке гигиенасын сақтауы, желдеткіштердің орынды тәртіптері, сыртқы және ішкі сәуле түсуден қорғаныс ұйымдары, радиоактивті қалдықтарды жинау және жою.Көрсетілген шаралардың орындалуының талаптары жұмыстардың түрлеріне байланысты болады, қолданылған радионуклидтің құрамы және белсенділігі, радиоактивті заттар ішкі сәуленің потенциалды көздері сияқты радиациялық қауіп дәрежесі бойынша төрт топқа бөлінеді.</w:t>
      </w:r>
    </w:p>
    <w:p w:rsidR="00CF3718" w:rsidRPr="00114A19" w:rsidRDefault="00CF3718" w:rsidP="00CF3718">
      <w:pPr>
        <w:ind w:firstLine="709"/>
        <w:jc w:val="both"/>
        <w:rPr>
          <w:sz w:val="28"/>
          <w:szCs w:val="28"/>
          <w:lang w:val="kk-KZ"/>
        </w:rPr>
      </w:pPr>
      <w:r w:rsidRPr="00114A19">
        <w:rPr>
          <w:sz w:val="28"/>
          <w:szCs w:val="28"/>
          <w:lang w:val="kk-KZ"/>
        </w:rPr>
        <w:t>Топтардың шекаралары ең аз мәнді белсенділікпен орналастырады (МЗА), осымен жұмыс орнындағы ашық көздердің ең азы белсенділігі түсіндіріледі, бұл көзді пайдалану үшін Мемлекеттік санитарлық бақылау органдарынан рұқсат алуға талап қойылады. 3,7-3700 кБк диопозонда әртүрлі радионуклидер үшін МЗА өзгереді. 10 кэВ (теледидар) дейінгі энергия көздерін қолдану үшін, арнайы талап қойылмайды. Радионуклидтің радиациялық қауіп-қатер төрт топқа бөлінеді: А тобы - МЗА 3,7 кБк радионуклидтер; Б тобы - МЗА 37 кБк радионуклидтер; В тобы - МЗА 370 кБк радионуклидтер; Г тобы - МЗА 3700 кБк радионуклидтер.</w:t>
      </w:r>
    </w:p>
    <w:p w:rsidR="00CF3718" w:rsidRPr="00114A19" w:rsidRDefault="00CF3718" w:rsidP="00CF3718">
      <w:pPr>
        <w:ind w:firstLine="709"/>
        <w:jc w:val="both"/>
        <w:rPr>
          <w:sz w:val="28"/>
          <w:szCs w:val="28"/>
          <w:lang w:val="kk-KZ"/>
        </w:rPr>
      </w:pPr>
      <w:r w:rsidRPr="00114A19">
        <w:rPr>
          <w:sz w:val="28"/>
          <w:szCs w:val="28"/>
          <w:lang w:val="kk-KZ"/>
        </w:rPr>
        <w:t>Ашық көздердің жұмыстарының барлығы үш класқа бөлінеді (I,II,III). Жұмыс кластары радионуклидтің радиациялық қауіп тобына байланысты орналастырады.</w:t>
      </w:r>
    </w:p>
    <w:p w:rsidR="00CF3718" w:rsidRDefault="00CF3718" w:rsidP="00CF3718">
      <w:pPr>
        <w:ind w:firstLine="709"/>
        <w:jc w:val="both"/>
        <w:rPr>
          <w:sz w:val="28"/>
          <w:szCs w:val="28"/>
          <w:lang w:val="kk-KZ"/>
        </w:rPr>
      </w:pPr>
      <w:r w:rsidRPr="00114A19">
        <w:rPr>
          <w:sz w:val="28"/>
          <w:szCs w:val="28"/>
          <w:lang w:val="kk-KZ"/>
        </w:rPr>
        <w:t>Сұйықтықпен (булаусыз, айыру, ботажа және т.б.) қарапайым операция жұмысы кезінде, жұмыс орнында радионуклид белсенділігі сақтау кезінде 10 немесе 100 рет артады. Ашық көздермен жұмыс жұргізу кластарына орналастыру және ғимарат жабдықтарының талаптары жатады. Ашық көздермен жұмыс жүргізу бөлмелерінің есіктерінде жұмыс класын көрсетіп және радиациялық қауіпті деген ескерту белгісі іліну керек</w:t>
      </w:r>
      <w:r>
        <w:rPr>
          <w:sz w:val="28"/>
          <w:szCs w:val="28"/>
          <w:lang w:val="kk-KZ"/>
        </w:rPr>
        <w:t xml:space="preserve"> </w:t>
      </w:r>
      <w:r w:rsidRPr="00114A19">
        <w:rPr>
          <w:sz w:val="28"/>
          <w:szCs w:val="28"/>
          <w:lang w:val="kk-KZ"/>
        </w:rPr>
        <w:t>(</w:t>
      </w:r>
      <w:r>
        <w:rPr>
          <w:sz w:val="28"/>
          <w:szCs w:val="28"/>
          <w:lang w:val="kk-KZ"/>
        </w:rPr>
        <w:t>7.1 кесте</w:t>
      </w:r>
      <w:r w:rsidRPr="00114A19">
        <w:rPr>
          <w:sz w:val="28"/>
          <w:szCs w:val="28"/>
          <w:lang w:val="kk-KZ"/>
        </w:rPr>
        <w:t>).</w:t>
      </w:r>
    </w:p>
    <w:p w:rsidR="00CF3718" w:rsidRDefault="00CF3718" w:rsidP="00CF3718">
      <w:pPr>
        <w:ind w:firstLine="709"/>
        <w:jc w:val="both"/>
        <w:rPr>
          <w:sz w:val="28"/>
          <w:szCs w:val="28"/>
          <w:lang w:val="kk-KZ"/>
        </w:rPr>
      </w:pPr>
    </w:p>
    <w:p w:rsidR="00CF3718" w:rsidRDefault="00CF3718" w:rsidP="00CF3718">
      <w:pPr>
        <w:ind w:firstLine="709"/>
        <w:jc w:val="both"/>
        <w:rPr>
          <w:sz w:val="28"/>
          <w:szCs w:val="28"/>
          <w:lang w:val="kk-KZ"/>
        </w:rPr>
      </w:pPr>
    </w:p>
    <w:p w:rsidR="00CF3718" w:rsidRDefault="00CF3718" w:rsidP="00CF3718">
      <w:pPr>
        <w:ind w:firstLine="709"/>
        <w:jc w:val="both"/>
        <w:rPr>
          <w:sz w:val="28"/>
          <w:szCs w:val="28"/>
          <w:lang w:val="kk-KZ"/>
        </w:rPr>
      </w:pPr>
    </w:p>
    <w:p w:rsidR="00CF3718" w:rsidRPr="00114A19" w:rsidRDefault="00CF3718" w:rsidP="00CF3718">
      <w:pPr>
        <w:ind w:firstLine="709"/>
        <w:jc w:val="both"/>
        <w:rPr>
          <w:sz w:val="28"/>
          <w:szCs w:val="28"/>
          <w:lang w:val="kk-KZ"/>
        </w:rPr>
      </w:pPr>
    </w:p>
    <w:p w:rsidR="00CF3718" w:rsidRDefault="00CF3718" w:rsidP="00CF3718">
      <w:pPr>
        <w:ind w:firstLine="709"/>
        <w:jc w:val="both"/>
        <w:rPr>
          <w:sz w:val="28"/>
          <w:szCs w:val="28"/>
          <w:lang w:val="kk-KZ"/>
        </w:rPr>
      </w:pPr>
      <w:r>
        <w:rPr>
          <w:sz w:val="28"/>
          <w:szCs w:val="28"/>
          <w:lang w:val="kk-KZ"/>
        </w:rPr>
        <w:t>К</w:t>
      </w:r>
      <w:r w:rsidRPr="00114A19">
        <w:rPr>
          <w:sz w:val="28"/>
          <w:szCs w:val="28"/>
          <w:lang w:val="kk-KZ"/>
        </w:rPr>
        <w:t>есте</w:t>
      </w:r>
      <w:r>
        <w:rPr>
          <w:sz w:val="28"/>
          <w:szCs w:val="28"/>
          <w:lang w:val="kk-KZ"/>
        </w:rPr>
        <w:t xml:space="preserve"> 7.1</w:t>
      </w:r>
      <w:r w:rsidRPr="00114A19">
        <w:rPr>
          <w:sz w:val="28"/>
          <w:szCs w:val="28"/>
          <w:lang w:val="kk-KZ"/>
        </w:rPr>
        <w:t xml:space="preserve"> - Әр түрлі кластар үшін ашық қайнар көздермен (Бк) жұмыс істеу орында орнындағы радионуклидтің нақты белсенділігі</w:t>
      </w:r>
    </w:p>
    <w:p w:rsidR="00CF3718" w:rsidRPr="00114A19" w:rsidRDefault="00CF3718" w:rsidP="00CF3718">
      <w:pPr>
        <w:ind w:firstLine="709"/>
        <w:jc w:val="both"/>
        <w:rPr>
          <w:sz w:val="28"/>
          <w:szCs w:val="28"/>
          <w:lang w:val="kk-KZ"/>
        </w:rPr>
      </w:pPr>
      <w:r w:rsidRPr="00114A19">
        <w:rPr>
          <w:sz w:val="28"/>
          <w:szCs w:val="28"/>
          <w:lang w:val="kk-KZ"/>
        </w:rPr>
        <w:tab/>
      </w:r>
    </w:p>
    <w:tbl>
      <w:tblPr>
        <w:tblOverlap w:val="never"/>
        <w:tblW w:w="0" w:type="auto"/>
        <w:tblLayout w:type="fixed"/>
        <w:tblCellMar>
          <w:left w:w="10" w:type="dxa"/>
          <w:right w:w="10" w:type="dxa"/>
        </w:tblCellMar>
        <w:tblLook w:val="0000" w:firstRow="0" w:lastRow="0" w:firstColumn="0" w:lastColumn="0" w:noHBand="0" w:noVBand="0"/>
      </w:tblPr>
      <w:tblGrid>
        <w:gridCol w:w="1627"/>
        <w:gridCol w:w="2160"/>
        <w:gridCol w:w="2342"/>
        <w:gridCol w:w="3216"/>
      </w:tblGrid>
      <w:tr w:rsidR="00CF3718" w:rsidRPr="00C85903" w:rsidTr="00EF7632">
        <w:trPr>
          <w:trHeight w:hRule="exact" w:val="331"/>
        </w:trPr>
        <w:tc>
          <w:tcPr>
            <w:tcW w:w="1627" w:type="dxa"/>
            <w:vMerge w:val="restart"/>
            <w:tcBorders>
              <w:top w:val="single" w:sz="4" w:space="0" w:color="auto"/>
              <w:left w:val="single" w:sz="4" w:space="0" w:color="auto"/>
            </w:tcBorders>
            <w:shd w:val="clear" w:color="auto" w:fill="FFFFFF"/>
          </w:tcPr>
          <w:p w:rsidR="00CF3718" w:rsidRPr="00C85903" w:rsidRDefault="00CF3718" w:rsidP="00EF7632">
            <w:pPr>
              <w:jc w:val="center"/>
              <w:rPr>
                <w:sz w:val="28"/>
                <w:szCs w:val="28"/>
              </w:rPr>
            </w:pPr>
            <w:r w:rsidRPr="00C85903">
              <w:rPr>
                <w:sz w:val="28"/>
                <w:szCs w:val="28"/>
              </w:rPr>
              <w:t>Радиациялық қауіп тобы</w:t>
            </w:r>
          </w:p>
        </w:tc>
        <w:tc>
          <w:tcPr>
            <w:tcW w:w="7718" w:type="dxa"/>
            <w:gridSpan w:val="3"/>
            <w:tcBorders>
              <w:top w:val="single" w:sz="4" w:space="0" w:color="auto"/>
              <w:left w:val="single" w:sz="4" w:space="0" w:color="auto"/>
              <w:right w:val="single" w:sz="4" w:space="0" w:color="auto"/>
            </w:tcBorders>
            <w:shd w:val="clear" w:color="auto" w:fill="FFFFFF"/>
          </w:tcPr>
          <w:p w:rsidR="00CF3718" w:rsidRPr="00C85903" w:rsidRDefault="00CF3718" w:rsidP="00EF7632">
            <w:pPr>
              <w:jc w:val="center"/>
              <w:rPr>
                <w:sz w:val="28"/>
                <w:szCs w:val="28"/>
              </w:rPr>
            </w:pPr>
            <w:r w:rsidRPr="00C85903">
              <w:rPr>
                <w:sz w:val="28"/>
                <w:szCs w:val="28"/>
              </w:rPr>
              <w:t>Жұмыстардың класы</w:t>
            </w:r>
          </w:p>
        </w:tc>
      </w:tr>
      <w:tr w:rsidR="00CF3718" w:rsidRPr="00C85903" w:rsidTr="00EF7632">
        <w:trPr>
          <w:trHeight w:hRule="exact" w:val="514"/>
        </w:trPr>
        <w:tc>
          <w:tcPr>
            <w:tcW w:w="1627" w:type="dxa"/>
            <w:vMerge/>
            <w:tcBorders>
              <w:left w:val="single" w:sz="4" w:space="0" w:color="auto"/>
            </w:tcBorders>
            <w:shd w:val="clear" w:color="auto" w:fill="FFFFFF"/>
            <w:vAlign w:val="bottom"/>
          </w:tcPr>
          <w:p w:rsidR="00CF3718" w:rsidRPr="00C85903" w:rsidRDefault="00CF3718" w:rsidP="00EF7632">
            <w:pPr>
              <w:jc w:val="both"/>
              <w:rPr>
                <w:sz w:val="28"/>
                <w:szCs w:val="28"/>
              </w:rPr>
            </w:pPr>
          </w:p>
        </w:tc>
        <w:tc>
          <w:tcPr>
            <w:tcW w:w="2160" w:type="dxa"/>
            <w:tcBorders>
              <w:top w:val="single" w:sz="4" w:space="0" w:color="auto"/>
              <w:left w:val="single" w:sz="4" w:space="0" w:color="auto"/>
            </w:tcBorders>
            <w:shd w:val="clear" w:color="auto" w:fill="FFFFFF"/>
          </w:tcPr>
          <w:p w:rsidR="00CF3718" w:rsidRPr="00C85903" w:rsidRDefault="00CF3718" w:rsidP="00EF7632">
            <w:pPr>
              <w:jc w:val="center"/>
              <w:rPr>
                <w:sz w:val="28"/>
                <w:szCs w:val="28"/>
              </w:rPr>
            </w:pPr>
            <w:r w:rsidRPr="00C85903">
              <w:rPr>
                <w:sz w:val="28"/>
                <w:szCs w:val="28"/>
              </w:rPr>
              <w:t>I</w:t>
            </w:r>
          </w:p>
        </w:tc>
        <w:tc>
          <w:tcPr>
            <w:tcW w:w="2342" w:type="dxa"/>
            <w:tcBorders>
              <w:top w:val="single" w:sz="4" w:space="0" w:color="auto"/>
              <w:left w:val="single" w:sz="4" w:space="0" w:color="auto"/>
            </w:tcBorders>
            <w:shd w:val="clear" w:color="auto" w:fill="FFFFFF"/>
          </w:tcPr>
          <w:p w:rsidR="00CF3718" w:rsidRPr="00C85903" w:rsidRDefault="00CF3718" w:rsidP="00EF7632">
            <w:pPr>
              <w:jc w:val="center"/>
              <w:rPr>
                <w:sz w:val="28"/>
                <w:szCs w:val="28"/>
              </w:rPr>
            </w:pPr>
            <w:r w:rsidRPr="00C85903">
              <w:rPr>
                <w:sz w:val="28"/>
                <w:szCs w:val="28"/>
              </w:rPr>
              <w:t>II</w:t>
            </w:r>
          </w:p>
        </w:tc>
        <w:tc>
          <w:tcPr>
            <w:tcW w:w="3216" w:type="dxa"/>
            <w:tcBorders>
              <w:top w:val="single" w:sz="4" w:space="0" w:color="auto"/>
              <w:left w:val="single" w:sz="4" w:space="0" w:color="auto"/>
              <w:right w:val="single" w:sz="4" w:space="0" w:color="auto"/>
            </w:tcBorders>
            <w:shd w:val="clear" w:color="auto" w:fill="FFFFFF"/>
          </w:tcPr>
          <w:p w:rsidR="00CF3718" w:rsidRPr="00C85903" w:rsidRDefault="00CF3718" w:rsidP="00EF7632">
            <w:pPr>
              <w:jc w:val="center"/>
              <w:rPr>
                <w:sz w:val="28"/>
                <w:szCs w:val="28"/>
              </w:rPr>
            </w:pPr>
            <w:r w:rsidRPr="00C85903">
              <w:rPr>
                <w:sz w:val="28"/>
                <w:szCs w:val="28"/>
              </w:rPr>
              <w:t>III</w:t>
            </w:r>
          </w:p>
        </w:tc>
      </w:tr>
      <w:tr w:rsidR="00CF3718" w:rsidRPr="00C85903" w:rsidTr="00EF7632">
        <w:trPr>
          <w:trHeight w:hRule="exact" w:val="326"/>
        </w:trPr>
        <w:tc>
          <w:tcPr>
            <w:tcW w:w="1627" w:type="dxa"/>
            <w:tcBorders>
              <w:top w:val="single" w:sz="4" w:space="0" w:color="auto"/>
              <w:left w:val="single" w:sz="4" w:space="0" w:color="auto"/>
            </w:tcBorders>
            <w:shd w:val="clear" w:color="auto" w:fill="FFFFFF"/>
          </w:tcPr>
          <w:p w:rsidR="00CF3718" w:rsidRPr="00C85903" w:rsidRDefault="00CF3718" w:rsidP="00EF7632">
            <w:pPr>
              <w:jc w:val="center"/>
              <w:rPr>
                <w:sz w:val="28"/>
                <w:szCs w:val="28"/>
              </w:rPr>
            </w:pPr>
            <w:r w:rsidRPr="00C85903">
              <w:rPr>
                <w:sz w:val="28"/>
                <w:szCs w:val="28"/>
              </w:rPr>
              <w:t>А</w:t>
            </w:r>
          </w:p>
        </w:tc>
        <w:tc>
          <w:tcPr>
            <w:tcW w:w="2160" w:type="dxa"/>
            <w:tcBorders>
              <w:top w:val="single" w:sz="4" w:space="0" w:color="auto"/>
              <w:left w:val="single" w:sz="4" w:space="0" w:color="auto"/>
            </w:tcBorders>
            <w:shd w:val="clear" w:color="auto" w:fill="FFFFFF"/>
          </w:tcPr>
          <w:p w:rsidR="00CF3718" w:rsidRPr="00C85903" w:rsidRDefault="00CF3718" w:rsidP="00EF7632">
            <w:pPr>
              <w:jc w:val="center"/>
              <w:rPr>
                <w:sz w:val="28"/>
                <w:szCs w:val="28"/>
              </w:rPr>
            </w:pPr>
            <w:r w:rsidRPr="00C85903">
              <w:rPr>
                <w:sz w:val="28"/>
                <w:szCs w:val="28"/>
              </w:rPr>
              <w:t>&gt; 3,7-10</w:t>
            </w:r>
            <w:r w:rsidRPr="006A5B87">
              <w:rPr>
                <w:sz w:val="28"/>
                <w:szCs w:val="28"/>
                <w:vertAlign w:val="superscript"/>
              </w:rPr>
              <w:t>8</w:t>
            </w:r>
          </w:p>
        </w:tc>
        <w:tc>
          <w:tcPr>
            <w:tcW w:w="2342" w:type="dxa"/>
            <w:tcBorders>
              <w:top w:val="single" w:sz="4" w:space="0" w:color="auto"/>
              <w:left w:val="single" w:sz="4" w:space="0" w:color="auto"/>
            </w:tcBorders>
            <w:shd w:val="clear" w:color="auto" w:fill="FFFFFF"/>
          </w:tcPr>
          <w:p w:rsidR="00CF3718" w:rsidRPr="00C85903" w:rsidRDefault="00CF3718" w:rsidP="00EF7632">
            <w:pPr>
              <w:jc w:val="center"/>
              <w:rPr>
                <w:sz w:val="28"/>
                <w:szCs w:val="28"/>
              </w:rPr>
            </w:pPr>
            <w:r w:rsidRPr="00C85903">
              <w:rPr>
                <w:sz w:val="28"/>
                <w:szCs w:val="28"/>
              </w:rPr>
              <w:t>3,7-10</w:t>
            </w:r>
            <w:r w:rsidRPr="006A5B87">
              <w:rPr>
                <w:sz w:val="28"/>
                <w:szCs w:val="28"/>
                <w:vertAlign w:val="superscript"/>
              </w:rPr>
              <w:t>5</w:t>
            </w:r>
            <w:r w:rsidRPr="00C85903">
              <w:rPr>
                <w:sz w:val="28"/>
                <w:szCs w:val="28"/>
              </w:rPr>
              <w:t xml:space="preserve"> - 3,7-10</w:t>
            </w:r>
            <w:r w:rsidRPr="006A5B87">
              <w:rPr>
                <w:sz w:val="28"/>
                <w:szCs w:val="28"/>
                <w:vertAlign w:val="superscript"/>
              </w:rPr>
              <w:t>8</w:t>
            </w:r>
          </w:p>
        </w:tc>
        <w:tc>
          <w:tcPr>
            <w:tcW w:w="3216" w:type="dxa"/>
            <w:tcBorders>
              <w:top w:val="single" w:sz="4" w:space="0" w:color="auto"/>
              <w:left w:val="single" w:sz="4" w:space="0" w:color="auto"/>
              <w:right w:val="single" w:sz="4" w:space="0" w:color="auto"/>
            </w:tcBorders>
            <w:shd w:val="clear" w:color="auto" w:fill="FFFFFF"/>
          </w:tcPr>
          <w:p w:rsidR="00CF3718" w:rsidRPr="00C85903" w:rsidRDefault="00CF3718" w:rsidP="00EF7632">
            <w:pPr>
              <w:jc w:val="center"/>
              <w:rPr>
                <w:sz w:val="28"/>
                <w:szCs w:val="28"/>
              </w:rPr>
            </w:pPr>
            <w:r w:rsidRPr="00C85903">
              <w:rPr>
                <w:sz w:val="28"/>
                <w:szCs w:val="28"/>
              </w:rPr>
              <w:t>3,7-10</w:t>
            </w:r>
            <w:r w:rsidRPr="006A5B87">
              <w:rPr>
                <w:sz w:val="28"/>
                <w:szCs w:val="28"/>
                <w:vertAlign w:val="superscript"/>
              </w:rPr>
              <w:t>3</w:t>
            </w:r>
            <w:r w:rsidRPr="00C85903">
              <w:rPr>
                <w:sz w:val="28"/>
                <w:szCs w:val="28"/>
              </w:rPr>
              <w:t xml:space="preserve"> - 3,7-10</w:t>
            </w:r>
            <w:r w:rsidRPr="006A5B87">
              <w:rPr>
                <w:sz w:val="28"/>
                <w:szCs w:val="28"/>
                <w:vertAlign w:val="superscript"/>
              </w:rPr>
              <w:t>5</w:t>
            </w:r>
          </w:p>
        </w:tc>
      </w:tr>
      <w:tr w:rsidR="00CF3718" w:rsidRPr="00C85903" w:rsidTr="00EF7632">
        <w:trPr>
          <w:trHeight w:hRule="exact" w:val="288"/>
        </w:trPr>
        <w:tc>
          <w:tcPr>
            <w:tcW w:w="1627" w:type="dxa"/>
            <w:tcBorders>
              <w:top w:val="single" w:sz="4" w:space="0" w:color="auto"/>
              <w:left w:val="single" w:sz="4" w:space="0" w:color="auto"/>
            </w:tcBorders>
            <w:shd w:val="clear" w:color="auto" w:fill="FFFFFF"/>
          </w:tcPr>
          <w:p w:rsidR="00CF3718" w:rsidRPr="00C85903" w:rsidRDefault="00CF3718" w:rsidP="00EF7632">
            <w:pPr>
              <w:jc w:val="center"/>
              <w:rPr>
                <w:sz w:val="28"/>
                <w:szCs w:val="28"/>
              </w:rPr>
            </w:pPr>
            <w:r w:rsidRPr="00C85903">
              <w:rPr>
                <w:sz w:val="28"/>
                <w:szCs w:val="28"/>
              </w:rPr>
              <w:t>Б</w:t>
            </w:r>
          </w:p>
        </w:tc>
        <w:tc>
          <w:tcPr>
            <w:tcW w:w="2160" w:type="dxa"/>
            <w:tcBorders>
              <w:top w:val="single" w:sz="4" w:space="0" w:color="auto"/>
              <w:left w:val="single" w:sz="4" w:space="0" w:color="auto"/>
            </w:tcBorders>
            <w:shd w:val="clear" w:color="auto" w:fill="FFFFFF"/>
          </w:tcPr>
          <w:p w:rsidR="00CF3718" w:rsidRPr="00C85903" w:rsidRDefault="00CF3718" w:rsidP="00EF7632">
            <w:pPr>
              <w:jc w:val="center"/>
              <w:rPr>
                <w:sz w:val="28"/>
                <w:szCs w:val="28"/>
              </w:rPr>
            </w:pPr>
            <w:r w:rsidRPr="00C85903">
              <w:rPr>
                <w:sz w:val="28"/>
                <w:szCs w:val="28"/>
              </w:rPr>
              <w:t>&gt; 3,7-10</w:t>
            </w:r>
            <w:r w:rsidRPr="006A5B87">
              <w:rPr>
                <w:sz w:val="28"/>
                <w:szCs w:val="28"/>
                <w:vertAlign w:val="superscript"/>
              </w:rPr>
              <w:t>9</w:t>
            </w:r>
          </w:p>
        </w:tc>
        <w:tc>
          <w:tcPr>
            <w:tcW w:w="2342" w:type="dxa"/>
            <w:tcBorders>
              <w:top w:val="single" w:sz="4" w:space="0" w:color="auto"/>
              <w:left w:val="single" w:sz="4" w:space="0" w:color="auto"/>
            </w:tcBorders>
            <w:shd w:val="clear" w:color="auto" w:fill="FFFFFF"/>
          </w:tcPr>
          <w:p w:rsidR="00CF3718" w:rsidRPr="00C85903" w:rsidRDefault="00CF3718" w:rsidP="00EF7632">
            <w:pPr>
              <w:jc w:val="center"/>
              <w:rPr>
                <w:sz w:val="28"/>
                <w:szCs w:val="28"/>
              </w:rPr>
            </w:pPr>
            <w:r w:rsidRPr="00C85903">
              <w:rPr>
                <w:sz w:val="28"/>
                <w:szCs w:val="28"/>
              </w:rPr>
              <w:t>3,7-10</w:t>
            </w:r>
            <w:r w:rsidRPr="006A5B87">
              <w:rPr>
                <w:sz w:val="28"/>
                <w:szCs w:val="28"/>
                <w:vertAlign w:val="superscript"/>
              </w:rPr>
              <w:t>6</w:t>
            </w:r>
            <w:r w:rsidRPr="00C85903">
              <w:rPr>
                <w:sz w:val="28"/>
                <w:szCs w:val="28"/>
              </w:rPr>
              <w:t xml:space="preserve"> - 3,7-10</w:t>
            </w:r>
            <w:r w:rsidRPr="006A5B87">
              <w:rPr>
                <w:sz w:val="28"/>
                <w:szCs w:val="28"/>
                <w:vertAlign w:val="superscript"/>
              </w:rPr>
              <w:t>9</w:t>
            </w:r>
          </w:p>
        </w:tc>
        <w:tc>
          <w:tcPr>
            <w:tcW w:w="3216" w:type="dxa"/>
            <w:tcBorders>
              <w:top w:val="single" w:sz="4" w:space="0" w:color="auto"/>
              <w:left w:val="single" w:sz="4" w:space="0" w:color="auto"/>
              <w:right w:val="single" w:sz="4" w:space="0" w:color="auto"/>
            </w:tcBorders>
            <w:shd w:val="clear" w:color="auto" w:fill="FFFFFF"/>
          </w:tcPr>
          <w:p w:rsidR="00CF3718" w:rsidRPr="00C85903" w:rsidRDefault="00CF3718" w:rsidP="00EF7632">
            <w:pPr>
              <w:jc w:val="center"/>
              <w:rPr>
                <w:sz w:val="28"/>
                <w:szCs w:val="28"/>
              </w:rPr>
            </w:pPr>
            <w:r w:rsidRPr="00C85903">
              <w:rPr>
                <w:sz w:val="28"/>
                <w:szCs w:val="28"/>
              </w:rPr>
              <w:t>3,7-10</w:t>
            </w:r>
            <w:r w:rsidRPr="006A5B87">
              <w:rPr>
                <w:sz w:val="28"/>
                <w:szCs w:val="28"/>
                <w:vertAlign w:val="superscript"/>
              </w:rPr>
              <w:t>4</w:t>
            </w:r>
            <w:r w:rsidRPr="00C85903">
              <w:rPr>
                <w:sz w:val="28"/>
                <w:szCs w:val="28"/>
              </w:rPr>
              <w:t xml:space="preserve"> - 3,7-10</w:t>
            </w:r>
            <w:r w:rsidRPr="006A5B87">
              <w:rPr>
                <w:sz w:val="28"/>
                <w:szCs w:val="28"/>
                <w:vertAlign w:val="superscript"/>
              </w:rPr>
              <w:t>6</w:t>
            </w:r>
          </w:p>
        </w:tc>
      </w:tr>
      <w:tr w:rsidR="00CF3718" w:rsidRPr="00C85903" w:rsidTr="00EF7632">
        <w:trPr>
          <w:trHeight w:hRule="exact" w:val="283"/>
        </w:trPr>
        <w:tc>
          <w:tcPr>
            <w:tcW w:w="1627" w:type="dxa"/>
            <w:tcBorders>
              <w:top w:val="single" w:sz="4" w:space="0" w:color="auto"/>
              <w:left w:val="single" w:sz="4" w:space="0" w:color="auto"/>
            </w:tcBorders>
            <w:shd w:val="clear" w:color="auto" w:fill="FFFFFF"/>
          </w:tcPr>
          <w:p w:rsidR="00CF3718" w:rsidRPr="00C85903" w:rsidRDefault="00CF3718" w:rsidP="00EF7632">
            <w:pPr>
              <w:jc w:val="center"/>
              <w:rPr>
                <w:sz w:val="28"/>
                <w:szCs w:val="28"/>
              </w:rPr>
            </w:pPr>
            <w:r w:rsidRPr="00C85903">
              <w:rPr>
                <w:sz w:val="28"/>
                <w:szCs w:val="28"/>
              </w:rPr>
              <w:t>В</w:t>
            </w:r>
          </w:p>
        </w:tc>
        <w:tc>
          <w:tcPr>
            <w:tcW w:w="2160" w:type="dxa"/>
            <w:tcBorders>
              <w:top w:val="single" w:sz="4" w:space="0" w:color="auto"/>
              <w:left w:val="single" w:sz="4" w:space="0" w:color="auto"/>
            </w:tcBorders>
            <w:shd w:val="clear" w:color="auto" w:fill="FFFFFF"/>
          </w:tcPr>
          <w:p w:rsidR="00CF3718" w:rsidRPr="00C85903" w:rsidRDefault="00CF3718" w:rsidP="00EF7632">
            <w:pPr>
              <w:jc w:val="center"/>
              <w:rPr>
                <w:sz w:val="28"/>
                <w:szCs w:val="28"/>
              </w:rPr>
            </w:pPr>
            <w:r w:rsidRPr="00C85903">
              <w:rPr>
                <w:sz w:val="28"/>
                <w:szCs w:val="28"/>
              </w:rPr>
              <w:t>&gt; 3,7-10</w:t>
            </w:r>
            <w:r w:rsidRPr="006A5B87">
              <w:rPr>
                <w:sz w:val="28"/>
                <w:szCs w:val="28"/>
                <w:vertAlign w:val="superscript"/>
              </w:rPr>
              <w:t>10</w:t>
            </w:r>
          </w:p>
        </w:tc>
        <w:tc>
          <w:tcPr>
            <w:tcW w:w="2342" w:type="dxa"/>
            <w:tcBorders>
              <w:top w:val="single" w:sz="4" w:space="0" w:color="auto"/>
              <w:left w:val="single" w:sz="4" w:space="0" w:color="auto"/>
            </w:tcBorders>
            <w:shd w:val="clear" w:color="auto" w:fill="FFFFFF"/>
          </w:tcPr>
          <w:p w:rsidR="00CF3718" w:rsidRPr="00C85903" w:rsidRDefault="00CF3718" w:rsidP="00EF7632">
            <w:pPr>
              <w:jc w:val="center"/>
              <w:rPr>
                <w:sz w:val="28"/>
                <w:szCs w:val="28"/>
              </w:rPr>
            </w:pPr>
            <w:r w:rsidRPr="00C85903">
              <w:rPr>
                <w:sz w:val="28"/>
                <w:szCs w:val="28"/>
              </w:rPr>
              <w:t>3,7-10</w:t>
            </w:r>
            <w:r w:rsidRPr="006A5B87">
              <w:rPr>
                <w:sz w:val="28"/>
                <w:szCs w:val="28"/>
                <w:vertAlign w:val="superscript"/>
              </w:rPr>
              <w:t>7</w:t>
            </w:r>
            <w:r w:rsidRPr="00C85903">
              <w:rPr>
                <w:sz w:val="28"/>
                <w:szCs w:val="28"/>
              </w:rPr>
              <w:t xml:space="preserve"> - 3,7-10</w:t>
            </w:r>
            <w:r w:rsidRPr="006A5B87">
              <w:rPr>
                <w:sz w:val="28"/>
                <w:szCs w:val="28"/>
                <w:vertAlign w:val="superscript"/>
              </w:rPr>
              <w:t>10</w:t>
            </w:r>
          </w:p>
        </w:tc>
        <w:tc>
          <w:tcPr>
            <w:tcW w:w="3216" w:type="dxa"/>
            <w:tcBorders>
              <w:top w:val="single" w:sz="4" w:space="0" w:color="auto"/>
              <w:left w:val="single" w:sz="4" w:space="0" w:color="auto"/>
              <w:right w:val="single" w:sz="4" w:space="0" w:color="auto"/>
            </w:tcBorders>
            <w:shd w:val="clear" w:color="auto" w:fill="FFFFFF"/>
          </w:tcPr>
          <w:p w:rsidR="00CF3718" w:rsidRPr="00C85903" w:rsidRDefault="00CF3718" w:rsidP="00EF7632">
            <w:pPr>
              <w:jc w:val="center"/>
              <w:rPr>
                <w:sz w:val="28"/>
                <w:szCs w:val="28"/>
              </w:rPr>
            </w:pPr>
            <w:r w:rsidRPr="00C85903">
              <w:rPr>
                <w:sz w:val="28"/>
                <w:szCs w:val="28"/>
              </w:rPr>
              <w:t>3,7-10</w:t>
            </w:r>
            <w:r w:rsidRPr="006A5B87">
              <w:rPr>
                <w:sz w:val="28"/>
                <w:szCs w:val="28"/>
                <w:vertAlign w:val="superscript"/>
              </w:rPr>
              <w:t>5</w:t>
            </w:r>
            <w:r w:rsidRPr="00C85903">
              <w:rPr>
                <w:sz w:val="28"/>
                <w:szCs w:val="28"/>
              </w:rPr>
              <w:t xml:space="preserve"> - 3,7-10</w:t>
            </w:r>
            <w:r w:rsidRPr="006A5B87">
              <w:rPr>
                <w:sz w:val="28"/>
                <w:szCs w:val="28"/>
                <w:vertAlign w:val="superscript"/>
              </w:rPr>
              <w:t>7</w:t>
            </w:r>
          </w:p>
        </w:tc>
      </w:tr>
      <w:tr w:rsidR="00CF3718" w:rsidRPr="00C85903" w:rsidTr="00EF7632">
        <w:trPr>
          <w:trHeight w:hRule="exact" w:val="408"/>
        </w:trPr>
        <w:tc>
          <w:tcPr>
            <w:tcW w:w="1627" w:type="dxa"/>
            <w:tcBorders>
              <w:top w:val="single" w:sz="4" w:space="0" w:color="auto"/>
              <w:left w:val="single" w:sz="4" w:space="0" w:color="auto"/>
              <w:bottom w:val="single" w:sz="4" w:space="0" w:color="auto"/>
            </w:tcBorders>
            <w:shd w:val="clear" w:color="auto" w:fill="FFFFFF"/>
          </w:tcPr>
          <w:p w:rsidR="00CF3718" w:rsidRPr="00C85903" w:rsidRDefault="00CF3718" w:rsidP="00EF7632">
            <w:pPr>
              <w:jc w:val="center"/>
              <w:rPr>
                <w:sz w:val="28"/>
                <w:szCs w:val="28"/>
              </w:rPr>
            </w:pPr>
            <w:r w:rsidRPr="00C85903">
              <w:rPr>
                <w:sz w:val="28"/>
                <w:szCs w:val="28"/>
              </w:rPr>
              <w:t>Г</w:t>
            </w:r>
          </w:p>
        </w:tc>
        <w:tc>
          <w:tcPr>
            <w:tcW w:w="2160" w:type="dxa"/>
            <w:tcBorders>
              <w:top w:val="single" w:sz="4" w:space="0" w:color="auto"/>
              <w:left w:val="single" w:sz="4" w:space="0" w:color="auto"/>
              <w:bottom w:val="single" w:sz="4" w:space="0" w:color="auto"/>
            </w:tcBorders>
            <w:shd w:val="clear" w:color="auto" w:fill="FFFFFF"/>
          </w:tcPr>
          <w:p w:rsidR="00CF3718" w:rsidRPr="006A5B87" w:rsidRDefault="00CF3718" w:rsidP="00EF7632">
            <w:pPr>
              <w:jc w:val="center"/>
              <w:rPr>
                <w:sz w:val="28"/>
                <w:szCs w:val="28"/>
                <w:vertAlign w:val="superscript"/>
                <w:lang w:val="en-US"/>
              </w:rPr>
            </w:pPr>
            <w:r w:rsidRPr="00C85903">
              <w:rPr>
                <w:sz w:val="28"/>
                <w:szCs w:val="28"/>
              </w:rPr>
              <w:t>&gt; 3,7-10</w:t>
            </w:r>
            <w:r>
              <w:rPr>
                <w:sz w:val="28"/>
                <w:szCs w:val="28"/>
                <w:vertAlign w:val="superscript"/>
                <w:lang w:val="en-US"/>
              </w:rPr>
              <w:t>11</w:t>
            </w:r>
          </w:p>
        </w:tc>
        <w:tc>
          <w:tcPr>
            <w:tcW w:w="2342" w:type="dxa"/>
            <w:tcBorders>
              <w:top w:val="single" w:sz="4" w:space="0" w:color="auto"/>
              <w:left w:val="single" w:sz="4" w:space="0" w:color="auto"/>
              <w:bottom w:val="single" w:sz="4" w:space="0" w:color="auto"/>
            </w:tcBorders>
            <w:shd w:val="clear" w:color="auto" w:fill="FFFFFF"/>
          </w:tcPr>
          <w:p w:rsidR="00CF3718" w:rsidRPr="006A5B87" w:rsidRDefault="00CF3718" w:rsidP="00EF7632">
            <w:pPr>
              <w:jc w:val="center"/>
              <w:rPr>
                <w:sz w:val="28"/>
                <w:szCs w:val="28"/>
                <w:lang w:val="en-US"/>
              </w:rPr>
            </w:pPr>
            <w:r w:rsidRPr="00C85903">
              <w:rPr>
                <w:sz w:val="28"/>
                <w:szCs w:val="28"/>
              </w:rPr>
              <w:t>3,7-10</w:t>
            </w:r>
            <w:r w:rsidRPr="006A5B87">
              <w:rPr>
                <w:sz w:val="28"/>
                <w:szCs w:val="28"/>
                <w:vertAlign w:val="superscript"/>
              </w:rPr>
              <w:t>8</w:t>
            </w:r>
            <w:r w:rsidRPr="00C85903">
              <w:rPr>
                <w:sz w:val="28"/>
                <w:szCs w:val="28"/>
              </w:rPr>
              <w:t xml:space="preserve"> - 3,7-10</w:t>
            </w:r>
            <w:r w:rsidRPr="006A5B87">
              <w:rPr>
                <w:sz w:val="28"/>
                <w:szCs w:val="28"/>
                <w:vertAlign w:val="superscript"/>
                <w:lang w:val="en-US"/>
              </w:rPr>
              <w:t>11</w:t>
            </w:r>
          </w:p>
        </w:tc>
        <w:tc>
          <w:tcPr>
            <w:tcW w:w="3216" w:type="dxa"/>
            <w:tcBorders>
              <w:top w:val="single" w:sz="4" w:space="0" w:color="auto"/>
              <w:left w:val="single" w:sz="4" w:space="0" w:color="auto"/>
              <w:bottom w:val="single" w:sz="4" w:space="0" w:color="auto"/>
              <w:right w:val="single" w:sz="4" w:space="0" w:color="auto"/>
            </w:tcBorders>
            <w:shd w:val="clear" w:color="auto" w:fill="FFFFFF"/>
          </w:tcPr>
          <w:p w:rsidR="00CF3718" w:rsidRPr="00C85903" w:rsidRDefault="00CF3718" w:rsidP="00EF7632">
            <w:pPr>
              <w:jc w:val="center"/>
              <w:rPr>
                <w:sz w:val="28"/>
                <w:szCs w:val="28"/>
              </w:rPr>
            </w:pPr>
            <w:r w:rsidRPr="00C85903">
              <w:rPr>
                <w:sz w:val="28"/>
                <w:szCs w:val="28"/>
              </w:rPr>
              <w:t>3,7-10</w:t>
            </w:r>
            <w:r w:rsidRPr="006A5B87">
              <w:rPr>
                <w:sz w:val="28"/>
                <w:szCs w:val="28"/>
                <w:vertAlign w:val="superscript"/>
              </w:rPr>
              <w:t>6</w:t>
            </w:r>
            <w:r w:rsidRPr="00C85903">
              <w:rPr>
                <w:sz w:val="28"/>
                <w:szCs w:val="28"/>
              </w:rPr>
              <w:t xml:space="preserve"> - 3,7-10</w:t>
            </w:r>
            <w:r w:rsidRPr="006A5B87">
              <w:rPr>
                <w:sz w:val="28"/>
                <w:szCs w:val="28"/>
                <w:vertAlign w:val="superscript"/>
              </w:rPr>
              <w:t>8</w:t>
            </w:r>
          </w:p>
        </w:tc>
      </w:tr>
    </w:tbl>
    <w:p w:rsidR="00CF3718" w:rsidRDefault="00CF3718" w:rsidP="00CF3718">
      <w:pPr>
        <w:ind w:firstLine="709"/>
        <w:jc w:val="both"/>
        <w:rPr>
          <w:sz w:val="28"/>
          <w:szCs w:val="28"/>
        </w:rPr>
      </w:pPr>
    </w:p>
    <w:p w:rsidR="00CF3718" w:rsidRPr="00EC275C" w:rsidRDefault="00CF3718" w:rsidP="00CF3718">
      <w:pPr>
        <w:ind w:firstLine="709"/>
        <w:jc w:val="both"/>
        <w:rPr>
          <w:spacing w:val="-4"/>
          <w:sz w:val="28"/>
          <w:szCs w:val="28"/>
        </w:rPr>
      </w:pPr>
      <w:r w:rsidRPr="00C85903">
        <w:rPr>
          <w:sz w:val="28"/>
          <w:szCs w:val="28"/>
        </w:rPr>
        <w:t>Ерітінділерді буып-түю және сақтауға арналған III -класты жұмыстар, бөлек ғимараттарда орындалады (талаптарға сәйкес, химиялық зертқаналары бар бөлмелер (орындар) бөлінеді). Жуынатын жер салынуды ұсынады. Радиоактивтік лас заттардың ауаға таралуы мүмкіндігі бар жұмыстары (ұнтақтармен жұмыс істеу операциясы, эмальдау және ұшқыш заттармен жұмыс істеу) сорғыш шкафтарда жүргізілуі керек. Шкафтардың метал құрылымдарын және жұмыс столдарын әлсіз сорылатын материалдармен жабылуы керек.</w:t>
      </w:r>
    </w:p>
    <w:p w:rsidR="00CF3718" w:rsidRPr="00EC275C" w:rsidRDefault="00CF3718" w:rsidP="00CF3718">
      <w:pPr>
        <w:ind w:firstLine="709"/>
        <w:jc w:val="both"/>
        <w:rPr>
          <w:spacing w:val="-4"/>
          <w:sz w:val="28"/>
          <w:szCs w:val="28"/>
        </w:rPr>
      </w:pPr>
      <w:r w:rsidRPr="00EC275C">
        <w:rPr>
          <w:spacing w:val="-4"/>
          <w:sz w:val="28"/>
          <w:szCs w:val="28"/>
        </w:rPr>
        <w:t>II-класс жұмыстарына арналған бөлмелер, ғимараттардан бөлек жерде орналасады. Бұл ғимараттың құрамында санитарлық өткізу, шлюз немесе жуынатын жер және шығар кезде радиацияны бақылайтын пункттер болуы керек. Ғимараттар сорғыш шкафтар мен немесе бокстармен жабдықталуы керек.</w:t>
      </w:r>
    </w:p>
    <w:p w:rsidR="00CF3718" w:rsidRPr="00EC275C" w:rsidRDefault="00CF3718" w:rsidP="00CF3718">
      <w:pPr>
        <w:ind w:firstLine="709"/>
        <w:jc w:val="both"/>
        <w:rPr>
          <w:spacing w:val="-4"/>
          <w:sz w:val="28"/>
          <w:szCs w:val="28"/>
        </w:rPr>
      </w:pPr>
      <w:r w:rsidRPr="00EC275C">
        <w:rPr>
          <w:spacing w:val="-4"/>
          <w:sz w:val="28"/>
          <w:szCs w:val="28"/>
        </w:rPr>
        <w:t>I-класс жұмыстарына арналған ғимараттар, басқа ғимараттардан бөлек жерде немесе есіктері бөлек орналасқан, санитарлық пропуск арқылы ғана кіреді, ол жер бокспен, камерамен, коньонмен немесе басқа да герметикалық жабдықтармен жабдықталады және үш зонаға бөлінеді (үш зоналы жоспаралау):</w:t>
      </w:r>
    </w:p>
    <w:p w:rsidR="00CF3718" w:rsidRPr="00EC275C" w:rsidRDefault="00CF3718" w:rsidP="00CF3718">
      <w:pPr>
        <w:ind w:firstLine="709"/>
        <w:jc w:val="both"/>
        <w:rPr>
          <w:spacing w:val="-4"/>
          <w:sz w:val="28"/>
          <w:szCs w:val="28"/>
        </w:rPr>
      </w:pPr>
      <w:r w:rsidRPr="00EC275C">
        <w:rPr>
          <w:spacing w:val="-4"/>
          <w:sz w:val="28"/>
          <w:szCs w:val="28"/>
        </w:rPr>
        <w:t>1 ші аймақ - радиоактивтілік лас заттар мен сәуленің негізгі көздері болатын технологиялық жабдықтар және коммуникациялар орналасқан қызмет көрсетілмейтін ғимарат;</w:t>
      </w:r>
    </w:p>
    <w:p w:rsidR="00CF3718" w:rsidRPr="00EC275C" w:rsidRDefault="00CF3718" w:rsidP="00CF3718">
      <w:pPr>
        <w:ind w:firstLine="709"/>
        <w:jc w:val="both"/>
        <w:rPr>
          <w:spacing w:val="-4"/>
          <w:sz w:val="28"/>
          <w:szCs w:val="28"/>
        </w:rPr>
      </w:pPr>
      <w:r w:rsidRPr="00EC275C">
        <w:rPr>
          <w:spacing w:val="-4"/>
          <w:sz w:val="28"/>
          <w:szCs w:val="28"/>
        </w:rPr>
        <w:t>2 ші аймақ - периодты қызмет көрсететін ғимарат, технологиялық жабдықтарды ашуға байланысты, жабдықтарды жөндеу және басқа да жұмыстарға арналған ғимарат;</w:t>
      </w:r>
    </w:p>
    <w:p w:rsidR="00CF3718" w:rsidRPr="00EC275C" w:rsidRDefault="00CF3718" w:rsidP="00CF3718">
      <w:pPr>
        <w:ind w:firstLine="709"/>
        <w:jc w:val="both"/>
        <w:rPr>
          <w:spacing w:val="-4"/>
          <w:sz w:val="28"/>
          <w:szCs w:val="28"/>
        </w:rPr>
      </w:pPr>
      <w:r w:rsidRPr="00EC275C">
        <w:rPr>
          <w:spacing w:val="-4"/>
          <w:sz w:val="28"/>
          <w:szCs w:val="28"/>
        </w:rPr>
        <w:t>3 ші аймақ - қызметкерлердің барлық ауысым кезіндегі тұрақты жұмыс істеу орны.</w:t>
      </w:r>
    </w:p>
    <w:p w:rsidR="00CF3718" w:rsidRPr="00EC275C" w:rsidRDefault="00CF3718" w:rsidP="00CF3718">
      <w:pPr>
        <w:ind w:firstLine="709"/>
        <w:jc w:val="both"/>
        <w:rPr>
          <w:spacing w:val="-4"/>
          <w:sz w:val="28"/>
          <w:szCs w:val="28"/>
        </w:rPr>
      </w:pPr>
      <w:r w:rsidRPr="00EC275C">
        <w:rPr>
          <w:spacing w:val="-4"/>
          <w:sz w:val="28"/>
          <w:szCs w:val="28"/>
        </w:rPr>
        <w:t>Ғимарат аймағынан 3-ші аймаққа лас заттарды шығару кезінде мүмкін болатын қатерлерді болдырмас үшін, аймақтардың аралығында санитарлық шлюз орналастырылған.</w:t>
      </w:r>
    </w:p>
    <w:p w:rsidR="00CF3718" w:rsidRPr="00EC275C" w:rsidRDefault="00CF3718" w:rsidP="00CF3718">
      <w:pPr>
        <w:ind w:firstLine="709"/>
        <w:jc w:val="both"/>
        <w:rPr>
          <w:spacing w:val="-4"/>
          <w:sz w:val="28"/>
          <w:szCs w:val="28"/>
        </w:rPr>
      </w:pPr>
      <w:r w:rsidRPr="00EC275C">
        <w:rPr>
          <w:spacing w:val="-4"/>
          <w:sz w:val="28"/>
          <w:szCs w:val="28"/>
        </w:rPr>
        <w:t>Радиоактивті заттармен камерада және бокста жұмыс істеу кезіндегі өндіріс операциясын дистанциялық құралдармен және қолғаптардың көмегімен орындау керек.</w:t>
      </w:r>
    </w:p>
    <w:p w:rsidR="00CF3718" w:rsidRPr="00EC275C" w:rsidRDefault="00CF3718" w:rsidP="00CF3718">
      <w:pPr>
        <w:ind w:firstLine="709"/>
        <w:jc w:val="both"/>
        <w:rPr>
          <w:spacing w:val="-4"/>
          <w:sz w:val="28"/>
          <w:szCs w:val="28"/>
        </w:rPr>
      </w:pPr>
      <w:r w:rsidRPr="00EC275C">
        <w:rPr>
          <w:spacing w:val="-4"/>
          <w:sz w:val="28"/>
          <w:szCs w:val="28"/>
        </w:rPr>
        <w:lastRenderedPageBreak/>
        <w:t>Технологиялық және қорғау жабдықтарын даярлау үшін міндетті түрде, қолданылатын заттарға, реактивтерге байланысты тұрақтылықты қамтамасыз ететін әлсіз сорылатын материалдарды немесе жабуларды қолдану қажет.</w:t>
      </w:r>
    </w:p>
    <w:p w:rsidR="00CF3718" w:rsidRPr="00EC275C" w:rsidRDefault="00CF3718" w:rsidP="00CF3718">
      <w:pPr>
        <w:ind w:firstLine="709"/>
        <w:jc w:val="both"/>
        <w:rPr>
          <w:spacing w:val="-4"/>
          <w:sz w:val="28"/>
          <w:szCs w:val="28"/>
        </w:rPr>
      </w:pPr>
      <w:r w:rsidRPr="00EC275C">
        <w:rPr>
          <w:spacing w:val="-4"/>
          <w:sz w:val="28"/>
          <w:szCs w:val="28"/>
        </w:rPr>
        <w:t>Жұмыс істеу үшін II-ші класты және I-ші класты 3-ші аймағындағы, сонымен қатар I-ші кластың 1-ші мен 2-ші аймағындағы ғимараттардың едендері, қабырғалары және төбелері жуғыш құралдарға төзімді азсорбирленетін арнайы материалдармен жабылуы керек. Ғимарат, әр түрлі дәрежедегі радиоактивті ластағыш заттары бар аймаққа жатады, әр түрлі түстерге бояуға болады.</w:t>
      </w:r>
    </w:p>
    <w:p w:rsidR="00CF3718" w:rsidRPr="00EC275C" w:rsidRDefault="00CF3718" w:rsidP="00CF3718">
      <w:pPr>
        <w:ind w:firstLine="709"/>
        <w:jc w:val="both"/>
        <w:rPr>
          <w:spacing w:val="-4"/>
          <w:sz w:val="28"/>
          <w:szCs w:val="28"/>
        </w:rPr>
      </w:pPr>
      <w:r w:rsidRPr="00EC275C">
        <w:rPr>
          <w:spacing w:val="-4"/>
          <w:sz w:val="28"/>
          <w:szCs w:val="28"/>
        </w:rPr>
        <w:t>Едендердің шеттері жамылғысы көтеріліп тұруы керек.</w:t>
      </w:r>
    </w:p>
    <w:p w:rsidR="00CF3718" w:rsidRPr="00EC275C" w:rsidRDefault="00CF3718" w:rsidP="00CF3718">
      <w:pPr>
        <w:ind w:firstLine="709"/>
        <w:jc w:val="both"/>
        <w:rPr>
          <w:spacing w:val="-4"/>
          <w:sz w:val="28"/>
          <w:szCs w:val="28"/>
        </w:rPr>
      </w:pPr>
      <w:r w:rsidRPr="00EC275C">
        <w:rPr>
          <w:spacing w:val="-4"/>
          <w:sz w:val="28"/>
          <w:szCs w:val="28"/>
        </w:rPr>
        <w:t>Бір жұмысшы үшін ауданды есептегенде 10м2-тан кем болмауы керек.</w:t>
      </w:r>
    </w:p>
    <w:p w:rsidR="00CF3718" w:rsidRPr="00EC275C" w:rsidRDefault="00CF3718" w:rsidP="00CF3718">
      <w:pPr>
        <w:ind w:firstLine="709"/>
        <w:jc w:val="both"/>
        <w:rPr>
          <w:spacing w:val="-4"/>
          <w:sz w:val="28"/>
          <w:szCs w:val="28"/>
        </w:rPr>
      </w:pPr>
      <w:r w:rsidRPr="00EC275C">
        <w:rPr>
          <w:spacing w:val="-4"/>
          <w:sz w:val="28"/>
          <w:szCs w:val="28"/>
        </w:rPr>
        <w:t>Радиоактивті лас заттардың түсуін азайту үшін жабдықтар мен жұмысшы жиһаздарының беті тегіс және қарапайым контрукциялы болуы керек.</w:t>
      </w:r>
    </w:p>
    <w:p w:rsidR="00CF3718" w:rsidRPr="00EC275C" w:rsidRDefault="00CF3718" w:rsidP="00CF3718">
      <w:pPr>
        <w:ind w:firstLine="709"/>
        <w:jc w:val="both"/>
        <w:rPr>
          <w:spacing w:val="-4"/>
          <w:sz w:val="28"/>
          <w:szCs w:val="28"/>
        </w:rPr>
      </w:pPr>
      <w:r w:rsidRPr="00EC275C">
        <w:rPr>
          <w:spacing w:val="-4"/>
          <w:sz w:val="28"/>
          <w:szCs w:val="28"/>
        </w:rPr>
        <w:t>Жұмыс орнындағы радиоактивті заттардың саны жұмысқа қажетті мөлшерде ған болу керек және де ең аз активтілігі бар ерітінділерді қолдануға ұсынады.</w:t>
      </w:r>
    </w:p>
    <w:p w:rsidR="00CF3718" w:rsidRPr="00EC275C" w:rsidRDefault="00CF3718" w:rsidP="00CF3718">
      <w:pPr>
        <w:ind w:firstLine="709"/>
        <w:jc w:val="both"/>
        <w:rPr>
          <w:spacing w:val="-4"/>
          <w:sz w:val="28"/>
          <w:szCs w:val="28"/>
        </w:rPr>
      </w:pPr>
      <w:r w:rsidRPr="00EC275C">
        <w:rPr>
          <w:spacing w:val="-4"/>
          <w:sz w:val="28"/>
          <w:szCs w:val="28"/>
        </w:rPr>
        <w:t>Радиоактивті заттардың (ұнтақты себу, айдау) жоғалуға мүмкіндігі бар операциялардың саны минимальды болуы керек.</w:t>
      </w:r>
    </w:p>
    <w:p w:rsidR="00CF3718" w:rsidRPr="00EC275C" w:rsidRDefault="00CF3718" w:rsidP="00CF3718">
      <w:pPr>
        <w:ind w:firstLine="709"/>
        <w:jc w:val="both"/>
        <w:rPr>
          <w:spacing w:val="-4"/>
          <w:sz w:val="28"/>
          <w:szCs w:val="28"/>
        </w:rPr>
      </w:pPr>
      <w:r w:rsidRPr="00EC275C">
        <w:rPr>
          <w:spacing w:val="-4"/>
          <w:sz w:val="28"/>
          <w:szCs w:val="28"/>
        </w:rPr>
        <w:t>Ашық радиоактивті заттармен жұмыс жасау кезінде жабдықтар мен ғимараттардың беттерінің ластануын болдырмау үшін пластикалық пленка, сүзгіш қағаз және басқа да бір рет қолдануға арналған материалдарды пайдаланады.</w:t>
      </w:r>
    </w:p>
    <w:p w:rsidR="00CF3718" w:rsidRPr="00EC275C" w:rsidRDefault="00CF3718" w:rsidP="00CF3718">
      <w:pPr>
        <w:ind w:firstLine="709"/>
        <w:jc w:val="both"/>
        <w:rPr>
          <w:spacing w:val="-4"/>
          <w:sz w:val="28"/>
          <w:szCs w:val="28"/>
        </w:rPr>
      </w:pPr>
      <w:r w:rsidRPr="00EC275C">
        <w:rPr>
          <w:spacing w:val="-4"/>
          <w:sz w:val="28"/>
          <w:szCs w:val="28"/>
        </w:rPr>
        <w:t xml:space="preserve">Радиоактивті заттармен жұмыс жасау кезінде, жұмыс орнындағы желдеткіштер мен ауа тазартқыш құрылғылары НРБ-76/87 талабына </w:t>
      </w:r>
      <w:proofErr w:type="gramStart"/>
      <w:r w:rsidRPr="00EC275C">
        <w:rPr>
          <w:spacing w:val="-4"/>
          <w:sz w:val="28"/>
          <w:szCs w:val="28"/>
        </w:rPr>
        <w:t>сәйкес,ауадағы</w:t>
      </w:r>
      <w:proofErr w:type="gramEnd"/>
      <w:r w:rsidRPr="00EC275C">
        <w:rPr>
          <w:spacing w:val="-4"/>
          <w:sz w:val="28"/>
          <w:szCs w:val="28"/>
        </w:rPr>
        <w:t xml:space="preserve"> лас заттардан қорғауды қамтамасыз ету керек, сонымен қатар аз ластанған бөлмеден көп ластанған бөлмеге қарай бағыт жасау керек.</w:t>
      </w:r>
    </w:p>
    <w:p w:rsidR="00CF3718" w:rsidRPr="00EC275C" w:rsidRDefault="00CF3718" w:rsidP="00CF3718">
      <w:pPr>
        <w:ind w:firstLine="709"/>
        <w:jc w:val="both"/>
        <w:rPr>
          <w:spacing w:val="-4"/>
          <w:sz w:val="28"/>
          <w:szCs w:val="28"/>
        </w:rPr>
      </w:pPr>
      <w:r w:rsidRPr="00EC275C">
        <w:rPr>
          <w:spacing w:val="-4"/>
          <w:sz w:val="28"/>
          <w:szCs w:val="28"/>
        </w:rPr>
        <w:t>Радиоактивті заттармен жұмыс істеу ғимаратынан шыққан ластанған ауаны, міндетті түрде жоғары эффектілі сүзгіз арқылы тазартады, ал I-ші және II-ші класты жұмыстар үшін құбырлар пайдаланады. Құбырдың биіктігі, НРБ талаптарына сәйкес, атмосфераға таралатын радиоактивті заттардың консентрациясын мүмкін деңгейге дейін азайтуды қамтамасыз етеуі керек.</w:t>
      </w:r>
    </w:p>
    <w:p w:rsidR="00CF3718" w:rsidRPr="00EC275C" w:rsidRDefault="00CF3718" w:rsidP="00CF3718">
      <w:pPr>
        <w:ind w:firstLine="709"/>
        <w:jc w:val="both"/>
        <w:rPr>
          <w:spacing w:val="-4"/>
          <w:sz w:val="28"/>
          <w:szCs w:val="28"/>
        </w:rPr>
      </w:pPr>
      <w:r w:rsidRPr="00EC275C">
        <w:rPr>
          <w:spacing w:val="-4"/>
          <w:sz w:val="28"/>
          <w:szCs w:val="28"/>
        </w:rPr>
        <w:t>Егер де радиоактивті заттардың қалдықтарының концентрациясы ДКА шамасынан аспаса, вентиляция ауасын тазартудан өткізбей-ақ жоюға болады. В категориясындағы ішкі және сыртқы сәулелену шамасы, анықталған мөлшердің шегінің шамасынан аспауы керек.</w:t>
      </w:r>
    </w:p>
    <w:p w:rsidR="00CF3718" w:rsidRPr="00EC275C" w:rsidRDefault="00CF3718" w:rsidP="00CF3718">
      <w:pPr>
        <w:ind w:firstLine="709"/>
        <w:jc w:val="both"/>
        <w:rPr>
          <w:spacing w:val="-4"/>
          <w:sz w:val="28"/>
          <w:szCs w:val="28"/>
        </w:rPr>
      </w:pPr>
      <w:r w:rsidRPr="00EC275C">
        <w:rPr>
          <w:spacing w:val="-4"/>
          <w:sz w:val="28"/>
          <w:szCs w:val="28"/>
        </w:rPr>
        <w:t>Жабық ойық кезінде, герметикалық камералар мен бокстерде 200 Па-дан (20мм су бағ.) кем емес ыдырату қамтамасыз етілуі керек.</w:t>
      </w:r>
    </w:p>
    <w:p w:rsidR="00CF3718" w:rsidRPr="00EC275C" w:rsidRDefault="00CF3718" w:rsidP="00CF3718">
      <w:pPr>
        <w:ind w:firstLine="709"/>
        <w:jc w:val="both"/>
        <w:rPr>
          <w:spacing w:val="-4"/>
          <w:sz w:val="28"/>
          <w:szCs w:val="28"/>
        </w:rPr>
      </w:pPr>
      <w:r w:rsidRPr="00EC275C">
        <w:rPr>
          <w:spacing w:val="-4"/>
          <w:sz w:val="28"/>
          <w:szCs w:val="28"/>
        </w:rPr>
        <w:t>Бокстағы және камерадағы кезегімен ашылатын ойықтың ауа қозғалысының жылдамдығы 1 м/с кем болмауы керек, ДКА шегіндегі жұмыс істеу орындарында ауа ортасының тазалығын сақтау шарты бойынша, ауа жылдамдығының азаюы 0,5 м/с-қа уақытша рұқсат етіледі.</w:t>
      </w:r>
    </w:p>
    <w:p w:rsidR="00CF3718" w:rsidRPr="00EC275C" w:rsidRDefault="00CF3718" w:rsidP="00CF3718">
      <w:pPr>
        <w:ind w:firstLine="709"/>
        <w:jc w:val="both"/>
        <w:rPr>
          <w:spacing w:val="-4"/>
          <w:sz w:val="28"/>
          <w:szCs w:val="28"/>
        </w:rPr>
      </w:pPr>
      <w:r w:rsidRPr="00EC275C">
        <w:rPr>
          <w:spacing w:val="-4"/>
          <w:sz w:val="28"/>
          <w:szCs w:val="28"/>
        </w:rPr>
        <w:t xml:space="preserve">Ашық түрдегі радиоактивті заттармен жұмыс өткізу мекемелерінде, су құбыры және канализациялар болуға тиісті. Арнайы канализация жүйесі, ағынды сулардың дезактивациясын және технологиялық мақсаттарда қайта қолдануға пайдалануы үшін қарастырылуы керек. Тазалау ғимараттары, мекеме </w:t>
      </w:r>
      <w:r w:rsidRPr="00EC275C">
        <w:rPr>
          <w:spacing w:val="-4"/>
          <w:sz w:val="28"/>
          <w:szCs w:val="28"/>
        </w:rPr>
        <w:lastRenderedPageBreak/>
        <w:t>аумағындағы арнайы ғимараттарда орналасады. Радиоактивті қалдықтарды төгуге арналған қабылдағыштар, арнайы канализация жүйесінде, тоттануға-берік материалдардан немесе ішкі және сыртқы беттері жеңіл дезактивирленген тоттануға-берік жамылғыдан дайындалуы керек.</w:t>
      </w:r>
    </w:p>
    <w:p w:rsidR="00CF3718" w:rsidRPr="00EC275C" w:rsidRDefault="00CF3718" w:rsidP="00CF3718">
      <w:pPr>
        <w:ind w:firstLine="709"/>
        <w:jc w:val="both"/>
        <w:rPr>
          <w:spacing w:val="-4"/>
          <w:sz w:val="28"/>
          <w:szCs w:val="28"/>
        </w:rPr>
      </w:pPr>
      <w:r w:rsidRPr="00EC275C">
        <w:rPr>
          <w:spacing w:val="-4"/>
          <w:sz w:val="28"/>
          <w:szCs w:val="28"/>
        </w:rPr>
        <w:t>Атом энергетикасының және иондағыш сәулелердің көздерінің дамуы халық шаруашылығында, техникада, ғылымда, медицинада кең қолданудың арқасында, радиоактивті қалдықтардың санының өсуіне алып келеді, бұл қалдықтарды қайта өңдеп және көміп тастау керек. Мысалы, айта кетсек, АЭС 1ГВт өндірісінде 1 жылда электр энергиядан пайда болатын, шамамен 11 ЭБк радиоактивті қалдықтар шығарады. Қайта өңделген және көміліп тасталған қалдықтардың проблемалары мен жалпы радиациялық қауіпсіздік проблемалары жағдайдың қиындауына алып келеді.</w:t>
      </w:r>
    </w:p>
    <w:p w:rsidR="00CF3718" w:rsidRPr="00EC275C" w:rsidRDefault="00CF3718" w:rsidP="00CF3718">
      <w:pPr>
        <w:ind w:firstLine="709"/>
        <w:jc w:val="both"/>
        <w:rPr>
          <w:spacing w:val="-4"/>
          <w:sz w:val="28"/>
          <w:szCs w:val="28"/>
        </w:rPr>
      </w:pPr>
      <w:r w:rsidRPr="00EC275C">
        <w:rPr>
          <w:spacing w:val="-4"/>
          <w:sz w:val="28"/>
          <w:szCs w:val="28"/>
        </w:rPr>
        <w:t>Егер құрамындағы радиоактивті заттар суға арналған ДКБ шамадан асса, мекемедегі сұйық қалдықтар радиоактивті деп есептеледі. Егер салыстырмалы активтілігі 7,4-104 Бк/кг көп болса, қатты қалдықтар радиоактивті деп есептеледі.</w:t>
      </w:r>
    </w:p>
    <w:p w:rsidR="00CF3718" w:rsidRPr="00EC275C" w:rsidRDefault="00CF3718" w:rsidP="00CF3718">
      <w:pPr>
        <w:ind w:firstLine="709"/>
        <w:jc w:val="both"/>
        <w:rPr>
          <w:spacing w:val="-4"/>
          <w:sz w:val="28"/>
          <w:szCs w:val="28"/>
        </w:rPr>
      </w:pPr>
      <w:r w:rsidRPr="00EC275C">
        <w:rPr>
          <w:spacing w:val="-4"/>
          <w:sz w:val="28"/>
          <w:szCs w:val="28"/>
        </w:rPr>
        <w:t>Шаруашылық тұрмыс канализацияға консентрациялы радиоактивті ағынды су жіберілуге болады, ДКБ асатын су үшін 10 реттен артық болмауы керек, егер осы мекеме коллекторында радиоактивтіліксіз ағынды сулармен он есе сұйылтуы қамтамасыз етілсе, ал радиоактивтілік заттардың суммарлы тасталуы ағыста анықталған мүмкін деңгейді шамасынан аспайды. Аз мөлшерлі сұйық қалдықтарды (200л-ден азырақ), сонымен қатар өңдеуге келмейтін қалдықтарды, радиоактивті қалдықтарды көму пунктеріне (РҚКП) арналған арнайы сыйымдылықта жинайды.</w:t>
      </w:r>
    </w:p>
    <w:p w:rsidR="00CF3718" w:rsidRPr="00EC275C" w:rsidRDefault="00CF3718" w:rsidP="00CF3718">
      <w:pPr>
        <w:ind w:firstLine="709"/>
        <w:jc w:val="both"/>
        <w:rPr>
          <w:spacing w:val="-4"/>
          <w:sz w:val="28"/>
          <w:szCs w:val="28"/>
        </w:rPr>
      </w:pPr>
      <w:r w:rsidRPr="00EC275C">
        <w:rPr>
          <w:spacing w:val="-4"/>
          <w:sz w:val="28"/>
          <w:szCs w:val="28"/>
        </w:rPr>
        <w:t>Сұйық радиоактивті қалдықтарды тоғандарға, күлдерге және су қоймаларына ағызуға тиым салынады, өйткені ол жерде балық пен құстар өсіруі мүмкін.</w:t>
      </w:r>
    </w:p>
    <w:p w:rsidR="00CF3718" w:rsidRPr="00EC275C" w:rsidRDefault="00CF3718" w:rsidP="00CF3718">
      <w:pPr>
        <w:ind w:firstLine="709"/>
        <w:jc w:val="both"/>
        <w:rPr>
          <w:spacing w:val="-4"/>
          <w:sz w:val="28"/>
          <w:szCs w:val="28"/>
        </w:rPr>
      </w:pPr>
      <w:r w:rsidRPr="00EC275C">
        <w:rPr>
          <w:spacing w:val="-4"/>
          <w:sz w:val="28"/>
          <w:szCs w:val="28"/>
        </w:rPr>
        <w:t>Ашық түрдегі радиоактивті заттарды қолдану жұмыстарын өткізу кезіндегі жабдықтардың, аспаптардың, лабораториялық ыдыстың, аппаратуралардың, сыртқы беттердің радиоактивті ластануы, сонымен қатар арнайы киім сақтауға арналған санитарлық пропуск бөлімшелерінде беттердің ластанудың анықталған мүмкін деңгейлері шамадан асырылмауы керек. Камералардың, бокстердің және сорғыш шкафтардың сонымен қатар оларда орналасқан жабдықтардың ішкі беттерінің ластануы нормаланбайды.</w:t>
      </w:r>
    </w:p>
    <w:p w:rsidR="00CF3718" w:rsidRPr="00EC275C" w:rsidRDefault="00CF3718" w:rsidP="00CF3718">
      <w:pPr>
        <w:jc w:val="both"/>
        <w:rPr>
          <w:spacing w:val="-4"/>
          <w:sz w:val="28"/>
          <w:szCs w:val="28"/>
          <w:lang w:val="kk-KZ"/>
        </w:rPr>
      </w:pPr>
    </w:p>
    <w:p w:rsidR="00CF3718" w:rsidRPr="00EC275C" w:rsidRDefault="00CF3718" w:rsidP="00CF3718">
      <w:pPr>
        <w:ind w:firstLine="709"/>
        <w:jc w:val="center"/>
        <w:rPr>
          <w:spacing w:val="-4"/>
          <w:sz w:val="28"/>
          <w:szCs w:val="28"/>
          <w:lang w:val="kk-KZ"/>
        </w:rPr>
      </w:pPr>
      <w:r w:rsidRPr="00EC275C">
        <w:rPr>
          <w:spacing w:val="-4"/>
          <w:sz w:val="28"/>
          <w:szCs w:val="28"/>
          <w:lang w:val="kk-KZ"/>
        </w:rPr>
        <w:t>Бақылау сұрақтары</w:t>
      </w:r>
    </w:p>
    <w:p w:rsidR="00CF3718" w:rsidRPr="00EC275C" w:rsidRDefault="00CF3718" w:rsidP="00CF3718">
      <w:pPr>
        <w:ind w:firstLine="709"/>
        <w:jc w:val="both"/>
        <w:rPr>
          <w:spacing w:val="-4"/>
          <w:sz w:val="28"/>
          <w:szCs w:val="28"/>
          <w:lang w:val="kk-KZ"/>
        </w:rPr>
      </w:pPr>
      <w:r w:rsidRPr="00EC275C">
        <w:rPr>
          <w:spacing w:val="-4"/>
          <w:sz w:val="28"/>
          <w:szCs w:val="28"/>
          <w:lang w:val="kk-KZ"/>
        </w:rPr>
        <w:t>1. ядролық энергетикалық орнатулардың түрлерін атаңыздар</w:t>
      </w:r>
    </w:p>
    <w:p w:rsidR="00CF3718" w:rsidRPr="00EC275C" w:rsidRDefault="00CF3718" w:rsidP="00CF3718">
      <w:pPr>
        <w:ind w:firstLine="709"/>
        <w:jc w:val="both"/>
        <w:rPr>
          <w:spacing w:val="-4"/>
          <w:sz w:val="28"/>
          <w:szCs w:val="28"/>
          <w:lang w:val="kk-KZ"/>
        </w:rPr>
      </w:pPr>
      <w:r w:rsidRPr="00EC275C">
        <w:rPr>
          <w:spacing w:val="-4"/>
          <w:sz w:val="28"/>
          <w:szCs w:val="28"/>
          <w:lang w:val="kk-KZ"/>
        </w:rPr>
        <w:t>2. қандай реакторларда су жылутасымалдағыш және жұмыс органы болады?</w:t>
      </w:r>
    </w:p>
    <w:p w:rsidR="00CF3718" w:rsidRPr="00EC275C" w:rsidRDefault="00CF3718" w:rsidP="00CF3718">
      <w:pPr>
        <w:ind w:firstLine="709"/>
        <w:jc w:val="both"/>
        <w:rPr>
          <w:spacing w:val="-4"/>
          <w:sz w:val="28"/>
          <w:szCs w:val="28"/>
          <w:lang w:val="kk-KZ"/>
        </w:rPr>
      </w:pPr>
      <w:r w:rsidRPr="00EC275C">
        <w:rPr>
          <w:spacing w:val="-4"/>
          <w:sz w:val="28"/>
          <w:szCs w:val="28"/>
          <w:lang w:val="kk-KZ"/>
        </w:rPr>
        <w:t>3. жылдам нейтронды реакторларда қандай заттар баяулатқыш болады?</w:t>
      </w:r>
    </w:p>
    <w:p w:rsidR="00CF3718" w:rsidRPr="00EC275C" w:rsidRDefault="00CF3718" w:rsidP="00CF3718">
      <w:pPr>
        <w:ind w:firstLine="709"/>
        <w:jc w:val="both"/>
        <w:rPr>
          <w:spacing w:val="-4"/>
          <w:sz w:val="28"/>
          <w:szCs w:val="28"/>
          <w:lang w:val="kk-KZ"/>
        </w:rPr>
      </w:pPr>
      <w:r w:rsidRPr="00EC275C">
        <w:rPr>
          <w:spacing w:val="-4"/>
          <w:sz w:val="28"/>
          <w:szCs w:val="28"/>
          <w:lang w:val="kk-KZ"/>
        </w:rPr>
        <w:t>4. ядролық энергетикалық орнатулардағы басты қауңпсңздңк шараларын атаңыз.</w:t>
      </w:r>
    </w:p>
    <w:p w:rsidR="00CF3718" w:rsidRPr="00EC275C" w:rsidRDefault="00CF3718" w:rsidP="00CF3718">
      <w:pPr>
        <w:ind w:firstLine="709"/>
        <w:jc w:val="both"/>
        <w:rPr>
          <w:spacing w:val="-4"/>
          <w:sz w:val="28"/>
          <w:szCs w:val="28"/>
          <w:lang w:val="kk-KZ"/>
        </w:rPr>
      </w:pPr>
      <w:r w:rsidRPr="00EC275C">
        <w:rPr>
          <w:spacing w:val="-4"/>
          <w:sz w:val="28"/>
          <w:szCs w:val="28"/>
          <w:lang w:val="kk-KZ"/>
        </w:rPr>
        <w:t>5. ядролық реакторларда қанша қорғау кедергілері бар? Әр кедергі қандай қорғанысты қамтамасыз етеді?</w:t>
      </w:r>
    </w:p>
    <w:p w:rsidR="00CF3718" w:rsidRPr="00EC275C" w:rsidRDefault="00CF3718" w:rsidP="00CF3718">
      <w:pPr>
        <w:ind w:firstLine="709"/>
        <w:jc w:val="both"/>
        <w:rPr>
          <w:spacing w:val="-4"/>
          <w:sz w:val="28"/>
          <w:szCs w:val="28"/>
          <w:lang w:val="kk-KZ"/>
        </w:rPr>
      </w:pPr>
      <w:r w:rsidRPr="00EC275C">
        <w:rPr>
          <w:spacing w:val="-4"/>
          <w:sz w:val="28"/>
          <w:szCs w:val="28"/>
          <w:lang w:val="kk-KZ"/>
        </w:rPr>
        <w:t>6. МАГАЭТЭ шкаласы бойынша атом электростанцияларында апат классификациясы?</w:t>
      </w:r>
    </w:p>
    <w:p w:rsidR="00CF3718" w:rsidRPr="00EC275C" w:rsidRDefault="00CF3718" w:rsidP="00CF3718">
      <w:pPr>
        <w:ind w:firstLine="709"/>
        <w:jc w:val="both"/>
        <w:rPr>
          <w:spacing w:val="-4"/>
          <w:sz w:val="28"/>
          <w:szCs w:val="28"/>
          <w:lang w:val="kk-KZ"/>
        </w:rPr>
      </w:pPr>
      <w:r w:rsidRPr="00EC275C">
        <w:rPr>
          <w:spacing w:val="-4"/>
          <w:sz w:val="28"/>
          <w:szCs w:val="28"/>
          <w:lang w:val="kk-KZ"/>
        </w:rPr>
        <w:lastRenderedPageBreak/>
        <w:t>7.атом электростанцияларын эксплуатация кезінде қанша  ірі апат оқиғасы орын алды?</w:t>
      </w:r>
    </w:p>
    <w:p w:rsidR="00CF3718" w:rsidRPr="00EC275C" w:rsidRDefault="00CF3718" w:rsidP="00CF3718">
      <w:pPr>
        <w:ind w:firstLine="709"/>
        <w:jc w:val="both"/>
        <w:rPr>
          <w:spacing w:val="-4"/>
          <w:sz w:val="28"/>
          <w:szCs w:val="28"/>
          <w:lang w:val="kk-KZ"/>
        </w:rPr>
      </w:pPr>
      <w:r w:rsidRPr="00EC275C">
        <w:rPr>
          <w:spacing w:val="-4"/>
          <w:sz w:val="28"/>
          <w:szCs w:val="28"/>
          <w:lang w:val="kk-KZ"/>
        </w:rPr>
        <w:t>8. Чернобыль АЭС апаты қайжылы болды</w:t>
      </w:r>
    </w:p>
    <w:p w:rsidR="00CF3718" w:rsidRDefault="00CF3718" w:rsidP="00CF3718">
      <w:pPr>
        <w:ind w:firstLine="709"/>
        <w:jc w:val="both"/>
        <w:rPr>
          <w:sz w:val="28"/>
          <w:szCs w:val="28"/>
          <w:lang w:val="kk-KZ"/>
        </w:rPr>
      </w:pPr>
    </w:p>
    <w:p w:rsidR="00CF3718" w:rsidRPr="00B22BDB" w:rsidRDefault="00CF3718" w:rsidP="00CF3718">
      <w:pPr>
        <w:ind w:firstLine="709"/>
        <w:jc w:val="both"/>
        <w:rPr>
          <w:sz w:val="28"/>
          <w:szCs w:val="28"/>
          <w:lang w:val="kk-KZ"/>
        </w:rPr>
      </w:pPr>
    </w:p>
    <w:p w:rsidR="00B469DC" w:rsidRDefault="00B469DC">
      <w:bookmarkStart w:id="0" w:name="_GoBack"/>
      <w:bookmarkEnd w:id="0"/>
    </w:p>
    <w:sectPr w:rsidR="00B469D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066C"/>
    <w:rsid w:val="000C066C"/>
    <w:rsid w:val="00B469DC"/>
    <w:rsid w:val="00CF37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0C0D48-41E5-491A-A5CC-E1DD6507B0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F371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2777</Words>
  <Characters>15831</Characters>
  <Application>Microsoft Office Word</Application>
  <DocSecurity>0</DocSecurity>
  <Lines>131</Lines>
  <Paragraphs>37</Paragraphs>
  <ScaleCrop>false</ScaleCrop>
  <Company/>
  <LinksUpToDate>false</LinksUpToDate>
  <CharactersWithSpaces>18571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Бинур Толыкбаева</dc:creator>
  <cp:keywords/>
  <dc:description/>
  <cp:lastModifiedBy>Бинур Толыкбаева</cp:lastModifiedBy>
  <cp:revision>2</cp:revision>
  <dcterms:created xsi:type="dcterms:W3CDTF">2019-06-05T09:32:00Z</dcterms:created>
  <dcterms:modified xsi:type="dcterms:W3CDTF">2019-06-05T09:32:00Z</dcterms:modified>
</cp:coreProperties>
</file>